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281" w:rsidRPr="00821281" w:rsidRDefault="001D16AC" w:rsidP="00821281">
      <w:pPr>
        <w:pStyle w:val="NoSpacing"/>
        <w:jc w:val="center"/>
        <w:rPr>
          <w:color w:val="0070C0"/>
          <w:sz w:val="36"/>
          <w:szCs w:val="36"/>
        </w:rPr>
      </w:pPr>
      <w:r w:rsidRPr="00821281">
        <w:rPr>
          <w:color w:val="0070C0"/>
          <w:sz w:val="36"/>
          <w:szCs w:val="36"/>
        </w:rPr>
        <w:t>SMART Targets 7</w:t>
      </w:r>
      <w:r w:rsidRPr="00821281">
        <w:rPr>
          <w:color w:val="0070C0"/>
          <w:sz w:val="36"/>
          <w:szCs w:val="36"/>
          <w:vertAlign w:val="superscript"/>
        </w:rPr>
        <w:t>th</w:t>
      </w:r>
      <w:r w:rsidR="00D702A4" w:rsidRPr="00821281">
        <w:rPr>
          <w:color w:val="0070C0"/>
          <w:sz w:val="36"/>
          <w:szCs w:val="36"/>
        </w:rPr>
        <w:t xml:space="preserve"> Grade</w:t>
      </w:r>
    </w:p>
    <w:p w:rsidR="001D16AC" w:rsidRPr="00821281" w:rsidRDefault="00821281" w:rsidP="00821281">
      <w:pPr>
        <w:pStyle w:val="NoSpacing"/>
        <w:jc w:val="center"/>
        <w:rPr>
          <w:color w:val="0070C0"/>
          <w:sz w:val="36"/>
          <w:szCs w:val="36"/>
        </w:rPr>
      </w:pPr>
      <w:r>
        <w:rPr>
          <w:color w:val="0070C0"/>
          <w:sz w:val="36"/>
          <w:szCs w:val="36"/>
        </w:rPr>
        <w:t>Unit 5.3</w:t>
      </w:r>
      <w:r w:rsidRPr="00821281">
        <w:rPr>
          <w:color w:val="0070C0"/>
          <w:sz w:val="36"/>
          <w:szCs w:val="36"/>
        </w:rPr>
        <w:t xml:space="preserve">: </w:t>
      </w:r>
      <w:r w:rsidR="00D702A4" w:rsidRPr="00821281">
        <w:rPr>
          <w:color w:val="0070C0"/>
          <w:sz w:val="36"/>
          <w:szCs w:val="36"/>
        </w:rPr>
        <w:t>“</w:t>
      </w:r>
      <w:r w:rsidR="00E4784C" w:rsidRPr="00821281">
        <w:rPr>
          <w:color w:val="0070C0"/>
          <w:sz w:val="36"/>
          <w:szCs w:val="36"/>
        </w:rPr>
        <w:t>Magic and the Brain</w:t>
      </w:r>
      <w:r w:rsidR="001D16AC" w:rsidRPr="00821281">
        <w:rPr>
          <w:color w:val="0070C0"/>
          <w:sz w:val="36"/>
          <w:szCs w:val="36"/>
        </w:rPr>
        <w:t>” (p.</w:t>
      </w:r>
      <w:r w:rsidR="00293CFC" w:rsidRPr="00821281">
        <w:rPr>
          <w:color w:val="0070C0"/>
          <w:sz w:val="36"/>
          <w:szCs w:val="36"/>
        </w:rPr>
        <w:t xml:space="preserve"> 77-84</w:t>
      </w:r>
      <w:r w:rsidR="001D16AC" w:rsidRPr="00821281">
        <w:rPr>
          <w:color w:val="0070C0"/>
          <w:sz w:val="36"/>
          <w:szCs w:val="36"/>
        </w:rPr>
        <w:t>)</w:t>
      </w:r>
    </w:p>
    <w:p w:rsidR="00E4784C" w:rsidRPr="00821281" w:rsidRDefault="00E4784C" w:rsidP="00821281">
      <w:pPr>
        <w:pStyle w:val="NoSpacing"/>
        <w:jc w:val="center"/>
        <w:rPr>
          <w:rFonts w:eastAsiaTheme="minorEastAsia"/>
          <w:color w:val="0070C0"/>
          <w:sz w:val="36"/>
          <w:szCs w:val="36"/>
        </w:rPr>
      </w:pPr>
    </w:p>
    <w:p w:rsidR="001D16AC" w:rsidRPr="00821281" w:rsidRDefault="006D0D83" w:rsidP="001D16AC">
      <w:pPr>
        <w:rPr>
          <w:color w:val="0070C0"/>
          <w:sz w:val="36"/>
          <w:szCs w:val="36"/>
        </w:rPr>
      </w:pPr>
      <w:r w:rsidRPr="00821281">
        <w:rPr>
          <w:color w:val="0070C0"/>
          <w:sz w:val="36"/>
          <w:szCs w:val="36"/>
        </w:rPr>
        <w:t>On-going</w:t>
      </w:r>
      <w:r w:rsidR="00E4784C" w:rsidRPr="00821281">
        <w:rPr>
          <w:color w:val="0070C0"/>
          <w:sz w:val="36"/>
          <w:szCs w:val="36"/>
        </w:rPr>
        <w:t xml:space="preserve"> </w:t>
      </w:r>
    </w:p>
    <w:p w:rsidR="001D16AC" w:rsidRPr="00821281" w:rsidRDefault="001D16AC" w:rsidP="001D16AC">
      <w:pPr>
        <w:numPr>
          <w:ilvl w:val="0"/>
          <w:numId w:val="2"/>
        </w:numPr>
        <w:spacing w:after="0" w:line="216" w:lineRule="auto"/>
        <w:contextualSpacing/>
        <w:rPr>
          <w:rFonts w:ascii="Times New Roman" w:eastAsia="Times New Roman" w:hAnsi="Times New Roman" w:cs="Times New Roman"/>
          <w:color w:val="0070C0"/>
          <w:sz w:val="36"/>
          <w:szCs w:val="36"/>
        </w:rPr>
      </w:pPr>
      <w:r w:rsidRPr="00821281">
        <w:rPr>
          <w:rFonts w:eastAsiaTheme="minorEastAsia" w:hAnsi="Calibri"/>
          <w:color w:val="0070C0"/>
          <w:kern w:val="24"/>
          <w:sz w:val="36"/>
          <w:szCs w:val="36"/>
        </w:rPr>
        <w:t>Comprehension questions from article (CLASSWORK grade)</w:t>
      </w:r>
    </w:p>
    <w:p w:rsidR="001D16AC" w:rsidRPr="00821281" w:rsidRDefault="001D16AC" w:rsidP="001D16AC">
      <w:pPr>
        <w:spacing w:after="0" w:line="216" w:lineRule="auto"/>
        <w:ind w:left="720"/>
        <w:contextualSpacing/>
        <w:rPr>
          <w:rFonts w:ascii="Times New Roman" w:eastAsia="Times New Roman" w:hAnsi="Times New Roman" w:cs="Times New Roman"/>
          <w:color w:val="0070C0"/>
          <w:sz w:val="36"/>
          <w:szCs w:val="36"/>
        </w:rPr>
      </w:pPr>
    </w:p>
    <w:p w:rsidR="00E4784C" w:rsidRPr="00821281" w:rsidRDefault="00E4784C" w:rsidP="00E4784C">
      <w:pPr>
        <w:numPr>
          <w:ilvl w:val="0"/>
          <w:numId w:val="2"/>
        </w:numPr>
        <w:spacing w:before="200" w:after="0" w:line="216" w:lineRule="auto"/>
        <w:rPr>
          <w:rFonts w:ascii="Times New Roman" w:eastAsia="Times New Roman" w:hAnsi="Times New Roman" w:cs="Times New Roman"/>
          <w:color w:val="0070C0"/>
          <w:sz w:val="36"/>
          <w:szCs w:val="36"/>
        </w:rPr>
      </w:pPr>
      <w:r w:rsidRPr="00821281">
        <w:rPr>
          <w:rFonts w:eastAsiaTheme="minorEastAsia" w:hAnsi="Calibri"/>
          <w:color w:val="0070C0"/>
          <w:kern w:val="24"/>
          <w:sz w:val="36"/>
          <w:szCs w:val="36"/>
        </w:rPr>
        <w:t>Language Task</w:t>
      </w:r>
      <w:r w:rsidR="006D0D83" w:rsidRPr="00821281">
        <w:rPr>
          <w:rFonts w:eastAsiaTheme="minorEastAsia" w:hAnsi="Calibri"/>
          <w:color w:val="0070C0"/>
          <w:kern w:val="24"/>
          <w:sz w:val="36"/>
          <w:szCs w:val="36"/>
        </w:rPr>
        <w:t>s</w:t>
      </w:r>
      <w:r w:rsidR="00867F20" w:rsidRPr="00821281">
        <w:rPr>
          <w:rFonts w:eastAsiaTheme="minorEastAsia" w:hAnsi="Calibri"/>
          <w:color w:val="0070C0"/>
          <w:kern w:val="24"/>
          <w:sz w:val="36"/>
          <w:szCs w:val="36"/>
        </w:rPr>
        <w:t>: Critical Vocabulary</w:t>
      </w:r>
      <w:r w:rsidR="00293CFC" w:rsidRPr="00821281">
        <w:rPr>
          <w:rFonts w:eastAsiaTheme="minorEastAsia" w:hAnsi="Calibri"/>
          <w:color w:val="0070C0"/>
          <w:kern w:val="24"/>
          <w:sz w:val="36"/>
          <w:szCs w:val="36"/>
        </w:rPr>
        <w:t>/Vocabulary Strategy p. 87</w:t>
      </w:r>
      <w:r w:rsidR="006D0D83" w:rsidRPr="00821281">
        <w:rPr>
          <w:rFonts w:eastAsiaTheme="minorEastAsia" w:hAnsi="Calibri"/>
          <w:color w:val="0070C0"/>
          <w:kern w:val="24"/>
          <w:sz w:val="36"/>
          <w:szCs w:val="36"/>
        </w:rPr>
        <w:t xml:space="preserve"> (CLASSWORK grade</w:t>
      </w:r>
      <w:r w:rsidRPr="00821281">
        <w:rPr>
          <w:rFonts w:eastAsiaTheme="minorEastAsia" w:hAnsi="Calibri"/>
          <w:color w:val="0070C0"/>
          <w:kern w:val="24"/>
          <w:sz w:val="36"/>
          <w:szCs w:val="36"/>
        </w:rPr>
        <w:t>)</w:t>
      </w:r>
    </w:p>
    <w:p w:rsidR="00821281" w:rsidRPr="00821281" w:rsidRDefault="00821281" w:rsidP="00821281">
      <w:pPr>
        <w:pStyle w:val="ListParagraph"/>
        <w:rPr>
          <w:rFonts w:ascii="Times New Roman" w:eastAsia="Times New Roman" w:hAnsi="Times New Roman" w:cs="Times New Roman"/>
          <w:color w:val="0070C0"/>
          <w:sz w:val="36"/>
          <w:szCs w:val="36"/>
        </w:rPr>
      </w:pPr>
    </w:p>
    <w:p w:rsidR="00821281" w:rsidRPr="00821281" w:rsidRDefault="00821281" w:rsidP="00E4784C">
      <w:pPr>
        <w:numPr>
          <w:ilvl w:val="0"/>
          <w:numId w:val="2"/>
        </w:numPr>
        <w:spacing w:before="200" w:after="0" w:line="216" w:lineRule="auto"/>
        <w:rPr>
          <w:rFonts w:eastAsia="Times New Roman" w:cstheme="minorHAnsi"/>
          <w:color w:val="0070C0"/>
          <w:sz w:val="36"/>
          <w:szCs w:val="36"/>
        </w:rPr>
      </w:pPr>
      <w:r w:rsidRPr="00821281">
        <w:rPr>
          <w:rFonts w:eastAsia="Times New Roman" w:cstheme="minorHAnsi"/>
          <w:color w:val="0070C0"/>
          <w:sz w:val="36"/>
          <w:szCs w:val="36"/>
        </w:rPr>
        <w:t>Project: Adverb Clause Project: Children’s Storybook – extended from previous unit (PROJECT grade)</w:t>
      </w:r>
    </w:p>
    <w:p w:rsidR="001D16AC" w:rsidRPr="00821281" w:rsidRDefault="001D16AC" w:rsidP="001D16AC">
      <w:pPr>
        <w:spacing w:after="0" w:line="216" w:lineRule="auto"/>
        <w:ind w:left="720"/>
        <w:contextualSpacing/>
        <w:rPr>
          <w:rFonts w:eastAsia="Times New Roman" w:cstheme="minorHAnsi"/>
          <w:color w:val="0070C0"/>
          <w:sz w:val="36"/>
          <w:szCs w:val="36"/>
        </w:rPr>
      </w:pPr>
    </w:p>
    <w:p w:rsidR="001D16AC" w:rsidRPr="00821281" w:rsidRDefault="001D16AC" w:rsidP="001D16AC">
      <w:pPr>
        <w:numPr>
          <w:ilvl w:val="0"/>
          <w:numId w:val="2"/>
        </w:numPr>
        <w:spacing w:after="0" w:line="216" w:lineRule="auto"/>
        <w:contextualSpacing/>
        <w:rPr>
          <w:rFonts w:ascii="Times New Roman" w:eastAsia="Times New Roman" w:hAnsi="Times New Roman" w:cs="Times New Roman"/>
          <w:color w:val="0070C0"/>
          <w:sz w:val="36"/>
          <w:szCs w:val="36"/>
        </w:rPr>
      </w:pPr>
      <w:r w:rsidRPr="00821281">
        <w:rPr>
          <w:rFonts w:eastAsiaTheme="minorEastAsia" w:hAnsi="Calibri"/>
          <w:color w:val="0070C0"/>
          <w:kern w:val="24"/>
          <w:sz w:val="36"/>
          <w:szCs w:val="36"/>
        </w:rPr>
        <w:t xml:space="preserve">Writing Task: </w:t>
      </w:r>
      <w:r w:rsidR="00485C59" w:rsidRPr="00821281">
        <w:rPr>
          <w:rFonts w:eastAsiaTheme="minorEastAsia" w:hAnsi="Calibri"/>
          <w:color w:val="0070C0"/>
          <w:kern w:val="24"/>
          <w:sz w:val="36"/>
          <w:szCs w:val="36"/>
        </w:rPr>
        <w:t xml:space="preserve">Extended response questions from article </w:t>
      </w:r>
      <w:r w:rsidR="00E4784C" w:rsidRPr="00821281">
        <w:rPr>
          <w:rFonts w:eastAsiaTheme="minorEastAsia" w:hAnsi="Calibri"/>
          <w:color w:val="0070C0"/>
          <w:kern w:val="24"/>
          <w:sz w:val="36"/>
          <w:szCs w:val="36"/>
        </w:rPr>
        <w:t>(TEST grade</w:t>
      </w:r>
      <w:r w:rsidRPr="00821281">
        <w:rPr>
          <w:rFonts w:eastAsiaTheme="minorEastAsia" w:hAnsi="Calibri"/>
          <w:color w:val="0070C0"/>
          <w:kern w:val="24"/>
          <w:sz w:val="36"/>
          <w:szCs w:val="36"/>
        </w:rPr>
        <w:t xml:space="preserve">) </w:t>
      </w:r>
    </w:p>
    <w:p w:rsidR="00821281" w:rsidRPr="00821281" w:rsidRDefault="00821281" w:rsidP="00821281">
      <w:pPr>
        <w:pStyle w:val="ListParagraph"/>
        <w:rPr>
          <w:rFonts w:ascii="Times New Roman" w:eastAsia="Times New Roman" w:hAnsi="Times New Roman" w:cs="Times New Roman"/>
          <w:color w:val="0070C0"/>
          <w:sz w:val="36"/>
          <w:szCs w:val="36"/>
        </w:rPr>
      </w:pPr>
    </w:p>
    <w:p w:rsidR="00821281" w:rsidRPr="00821281" w:rsidRDefault="00821281" w:rsidP="00821281">
      <w:pPr>
        <w:pStyle w:val="NoSpacing"/>
        <w:numPr>
          <w:ilvl w:val="0"/>
          <w:numId w:val="2"/>
        </w:numPr>
        <w:rPr>
          <w:rFonts w:ascii="Times New Roman" w:eastAsia="Times New Roman" w:hAnsi="Times New Roman" w:cs="Times New Roman"/>
          <w:color w:val="0070C0"/>
          <w:sz w:val="40"/>
          <w:szCs w:val="40"/>
        </w:rPr>
      </w:pPr>
      <w:proofErr w:type="spellStart"/>
      <w:r w:rsidRPr="00821281">
        <w:rPr>
          <w:color w:val="0070C0"/>
          <w:sz w:val="40"/>
          <w:szCs w:val="40"/>
        </w:rPr>
        <w:t>i</w:t>
      </w:r>
      <w:proofErr w:type="spellEnd"/>
      <w:r w:rsidRPr="00821281">
        <w:rPr>
          <w:color w:val="0070C0"/>
          <w:sz w:val="40"/>
          <w:szCs w:val="40"/>
        </w:rPr>
        <w:t>-Ready (one 45’ lesson and accompanying quiz per week)</w:t>
      </w:r>
    </w:p>
    <w:p w:rsidR="00485C59" w:rsidRPr="00821281" w:rsidRDefault="00485C59" w:rsidP="00485C59">
      <w:pPr>
        <w:ind w:left="360"/>
        <w:rPr>
          <w:rFonts w:ascii="Times New Roman" w:eastAsia="Times New Roman" w:hAnsi="Times New Roman" w:cs="Times New Roman"/>
          <w:color w:val="0070C0"/>
          <w:sz w:val="36"/>
          <w:szCs w:val="36"/>
        </w:rPr>
      </w:pPr>
    </w:p>
    <w:p w:rsidR="00821281" w:rsidRPr="00821281" w:rsidRDefault="006D0D83" w:rsidP="00821281">
      <w:pPr>
        <w:spacing w:before="200" w:after="0" w:line="216" w:lineRule="auto"/>
        <w:rPr>
          <w:rFonts w:eastAsiaTheme="minorEastAsia" w:hAnsi="Calibri"/>
          <w:color w:val="0070C0"/>
          <w:kern w:val="24"/>
          <w:sz w:val="36"/>
          <w:szCs w:val="36"/>
        </w:rPr>
      </w:pPr>
      <w:r w:rsidRPr="00821281">
        <w:rPr>
          <w:rFonts w:eastAsiaTheme="minorEastAsia" w:hAnsi="Calibri"/>
          <w:color w:val="0070C0"/>
          <w:kern w:val="24"/>
          <w:sz w:val="36"/>
          <w:szCs w:val="36"/>
        </w:rPr>
        <w:t xml:space="preserve">Assessment </w:t>
      </w:r>
    </w:p>
    <w:p w:rsidR="00485C59" w:rsidRPr="00821281" w:rsidRDefault="00E4784C" w:rsidP="00821281">
      <w:pPr>
        <w:pStyle w:val="ListParagraph"/>
        <w:numPr>
          <w:ilvl w:val="0"/>
          <w:numId w:val="4"/>
        </w:numPr>
        <w:spacing w:before="200" w:after="0" w:line="216" w:lineRule="auto"/>
        <w:rPr>
          <w:rFonts w:ascii="Times New Roman" w:eastAsia="Times New Roman" w:hAnsi="Times New Roman" w:cs="Times New Roman"/>
          <w:color w:val="0070C0"/>
          <w:sz w:val="36"/>
          <w:szCs w:val="36"/>
        </w:rPr>
      </w:pPr>
      <w:r w:rsidRPr="00821281">
        <w:rPr>
          <w:rFonts w:eastAsiaTheme="minorEastAsia" w:hAnsi="Calibri"/>
          <w:color w:val="0070C0"/>
          <w:kern w:val="24"/>
          <w:sz w:val="36"/>
          <w:szCs w:val="36"/>
        </w:rPr>
        <w:t>Analyzing the Text p.</w:t>
      </w:r>
      <w:r w:rsidR="00E83C52" w:rsidRPr="00821281">
        <w:rPr>
          <w:rFonts w:eastAsiaTheme="minorEastAsia" w:hAnsi="Calibri"/>
          <w:color w:val="0070C0"/>
          <w:kern w:val="24"/>
          <w:sz w:val="36"/>
          <w:szCs w:val="36"/>
        </w:rPr>
        <w:t xml:space="preserve"> 86</w:t>
      </w:r>
      <w:r w:rsidRPr="00821281">
        <w:rPr>
          <w:rFonts w:eastAsiaTheme="minorEastAsia" w:hAnsi="Calibri"/>
          <w:color w:val="0070C0"/>
          <w:kern w:val="24"/>
          <w:sz w:val="36"/>
          <w:szCs w:val="36"/>
        </w:rPr>
        <w:t xml:space="preserve"> (CLASSWORK grade</w:t>
      </w:r>
      <w:r w:rsidR="00485C59" w:rsidRPr="00821281">
        <w:rPr>
          <w:rFonts w:eastAsiaTheme="minorEastAsia" w:hAnsi="Calibri"/>
          <w:color w:val="0070C0"/>
          <w:kern w:val="24"/>
          <w:sz w:val="36"/>
          <w:szCs w:val="36"/>
        </w:rPr>
        <w:t>)</w:t>
      </w:r>
    </w:p>
    <w:p w:rsidR="00485C59" w:rsidRPr="00821281" w:rsidRDefault="00485C59" w:rsidP="00485C59">
      <w:pPr>
        <w:numPr>
          <w:ilvl w:val="0"/>
          <w:numId w:val="4"/>
        </w:numPr>
        <w:spacing w:before="200" w:after="0" w:line="216" w:lineRule="auto"/>
        <w:rPr>
          <w:rFonts w:ascii="Times New Roman" w:eastAsia="Times New Roman" w:hAnsi="Times New Roman" w:cs="Times New Roman"/>
          <w:color w:val="0070C0"/>
          <w:sz w:val="36"/>
          <w:szCs w:val="36"/>
        </w:rPr>
      </w:pPr>
      <w:r w:rsidRPr="00821281">
        <w:rPr>
          <w:rFonts w:eastAsiaTheme="minorEastAsia" w:hAnsi="Calibri"/>
          <w:color w:val="0070C0"/>
          <w:kern w:val="24"/>
          <w:sz w:val="36"/>
          <w:szCs w:val="36"/>
        </w:rPr>
        <w:t>Comprehension Test – “</w:t>
      </w:r>
      <w:r w:rsidR="006D0D83" w:rsidRPr="00821281">
        <w:rPr>
          <w:rFonts w:eastAsiaTheme="minorEastAsia" w:hAnsi="Calibri"/>
          <w:color w:val="0070C0"/>
          <w:kern w:val="24"/>
          <w:sz w:val="36"/>
          <w:szCs w:val="36"/>
        </w:rPr>
        <w:t>Magic and the Brain</w:t>
      </w:r>
      <w:r w:rsidRPr="00821281">
        <w:rPr>
          <w:rFonts w:eastAsiaTheme="minorEastAsia" w:hAnsi="Calibri"/>
          <w:color w:val="0070C0"/>
          <w:kern w:val="24"/>
          <w:sz w:val="36"/>
          <w:szCs w:val="36"/>
        </w:rPr>
        <w:t>”</w:t>
      </w:r>
      <w:r w:rsidR="006D0D83" w:rsidRPr="00821281">
        <w:rPr>
          <w:rFonts w:eastAsiaTheme="minorEastAsia" w:hAnsi="Calibri"/>
          <w:color w:val="0070C0"/>
          <w:kern w:val="24"/>
          <w:sz w:val="36"/>
          <w:szCs w:val="36"/>
        </w:rPr>
        <w:t xml:space="preserve"> (TEST grade</w:t>
      </w:r>
      <w:r w:rsidRPr="00821281">
        <w:rPr>
          <w:rFonts w:eastAsiaTheme="minorEastAsia" w:hAnsi="Calibri"/>
          <w:color w:val="0070C0"/>
          <w:kern w:val="24"/>
          <w:sz w:val="36"/>
          <w:szCs w:val="36"/>
        </w:rPr>
        <w:t>)</w:t>
      </w:r>
    </w:p>
    <w:p w:rsidR="00485C59" w:rsidRPr="00821281" w:rsidRDefault="00485C59" w:rsidP="00485C59">
      <w:pPr>
        <w:spacing w:after="0" w:line="240" w:lineRule="auto"/>
        <w:rPr>
          <w:color w:val="0070C0"/>
          <w:sz w:val="36"/>
          <w:szCs w:val="36"/>
        </w:rPr>
      </w:pPr>
    </w:p>
    <w:p w:rsidR="00485C59" w:rsidRPr="00821281" w:rsidRDefault="00485C59" w:rsidP="00485C59">
      <w:pPr>
        <w:rPr>
          <w:color w:val="0070C0"/>
          <w:sz w:val="36"/>
          <w:szCs w:val="36"/>
        </w:rPr>
      </w:pPr>
      <w:r w:rsidRPr="00821281">
        <w:rPr>
          <w:color w:val="0070C0"/>
          <w:sz w:val="36"/>
          <w:szCs w:val="36"/>
        </w:rPr>
        <w:t>Extension Activities (“Homework”)</w:t>
      </w:r>
    </w:p>
    <w:p w:rsidR="00485C59" w:rsidRPr="00821281" w:rsidRDefault="00485C59" w:rsidP="00485C59">
      <w:pPr>
        <w:numPr>
          <w:ilvl w:val="0"/>
          <w:numId w:val="3"/>
        </w:numPr>
        <w:spacing w:after="0" w:line="216" w:lineRule="auto"/>
        <w:contextualSpacing/>
        <w:rPr>
          <w:rFonts w:ascii="Times New Roman" w:eastAsia="Times New Roman" w:hAnsi="Times New Roman" w:cs="Times New Roman"/>
          <w:color w:val="0070C0"/>
          <w:sz w:val="36"/>
          <w:szCs w:val="36"/>
        </w:rPr>
      </w:pPr>
      <w:proofErr w:type="spellStart"/>
      <w:r w:rsidRPr="00821281">
        <w:rPr>
          <w:rFonts w:eastAsiaTheme="minorEastAsia" w:hAnsi="Calibri"/>
          <w:color w:val="0070C0"/>
          <w:kern w:val="24"/>
          <w:sz w:val="36"/>
          <w:szCs w:val="36"/>
        </w:rPr>
        <w:t>iReady</w:t>
      </w:r>
      <w:proofErr w:type="spellEnd"/>
      <w:r w:rsidRPr="00821281">
        <w:rPr>
          <w:rFonts w:eastAsiaTheme="minorEastAsia" w:hAnsi="Calibri"/>
          <w:color w:val="0070C0"/>
          <w:kern w:val="24"/>
          <w:sz w:val="36"/>
          <w:szCs w:val="36"/>
        </w:rPr>
        <w:t xml:space="preserve"> Activit</w:t>
      </w:r>
      <w:r w:rsidR="00982CC0" w:rsidRPr="00821281">
        <w:rPr>
          <w:rFonts w:eastAsiaTheme="minorEastAsia" w:hAnsi="Calibri"/>
          <w:color w:val="0070C0"/>
          <w:kern w:val="24"/>
          <w:sz w:val="36"/>
          <w:szCs w:val="36"/>
        </w:rPr>
        <w:t>i</w:t>
      </w:r>
      <w:r w:rsidRPr="00821281">
        <w:rPr>
          <w:rFonts w:eastAsiaTheme="minorEastAsia" w:hAnsi="Calibri"/>
          <w:color w:val="0070C0"/>
          <w:kern w:val="24"/>
          <w:sz w:val="36"/>
          <w:szCs w:val="36"/>
        </w:rPr>
        <w:t>es (ongoing at i-ready.com)</w:t>
      </w:r>
    </w:p>
    <w:p w:rsidR="00485C59" w:rsidRPr="00821281" w:rsidRDefault="00485C59" w:rsidP="00485C59">
      <w:pPr>
        <w:ind w:left="360"/>
        <w:rPr>
          <w:rFonts w:ascii="Times New Roman" w:eastAsia="Times New Roman" w:hAnsi="Times New Roman" w:cs="Times New Roman"/>
          <w:color w:val="0070C0"/>
          <w:sz w:val="36"/>
          <w:szCs w:val="36"/>
        </w:rPr>
      </w:pPr>
    </w:p>
    <w:p w:rsidR="00E83C52" w:rsidRPr="00821281" w:rsidRDefault="00E83C52" w:rsidP="004B4675">
      <w:pPr>
        <w:pStyle w:val="NoSpacing"/>
        <w:jc w:val="center"/>
        <w:rPr>
          <w:color w:val="0070C0"/>
        </w:rPr>
      </w:pPr>
    </w:p>
    <w:p w:rsidR="00E83C52" w:rsidRPr="00821281" w:rsidRDefault="00E83C52" w:rsidP="004B4675">
      <w:pPr>
        <w:pStyle w:val="NoSpacing"/>
        <w:jc w:val="center"/>
        <w:rPr>
          <w:color w:val="0070C0"/>
        </w:rPr>
      </w:pPr>
    </w:p>
    <w:p w:rsidR="004B4675" w:rsidRPr="00821281" w:rsidRDefault="004B4675" w:rsidP="004B4675">
      <w:pPr>
        <w:pStyle w:val="NoSpacing"/>
        <w:jc w:val="center"/>
        <w:rPr>
          <w:color w:val="0070C0"/>
          <w:sz w:val="24"/>
          <w:szCs w:val="24"/>
        </w:rPr>
      </w:pPr>
      <w:r w:rsidRPr="00821281">
        <w:rPr>
          <w:color w:val="0070C0"/>
          <w:sz w:val="24"/>
          <w:szCs w:val="24"/>
        </w:rPr>
        <w:lastRenderedPageBreak/>
        <w:t>7</w:t>
      </w:r>
      <w:r w:rsidRPr="00821281">
        <w:rPr>
          <w:color w:val="0070C0"/>
          <w:sz w:val="24"/>
          <w:szCs w:val="24"/>
          <w:vertAlign w:val="superscript"/>
        </w:rPr>
        <w:t>th</w:t>
      </w:r>
      <w:r w:rsidRPr="00821281">
        <w:rPr>
          <w:color w:val="0070C0"/>
          <w:sz w:val="24"/>
          <w:szCs w:val="24"/>
        </w:rPr>
        <w:t xml:space="preserve"> Grade ELA Comprehension Questions</w:t>
      </w:r>
    </w:p>
    <w:p w:rsidR="004B4675" w:rsidRPr="00821281" w:rsidRDefault="00821281" w:rsidP="004B4675">
      <w:pPr>
        <w:pStyle w:val="NoSpacing"/>
        <w:jc w:val="center"/>
        <w:rPr>
          <w:color w:val="0070C0"/>
          <w:sz w:val="24"/>
          <w:szCs w:val="24"/>
        </w:rPr>
      </w:pPr>
      <w:r>
        <w:rPr>
          <w:color w:val="0070C0"/>
          <w:sz w:val="24"/>
          <w:szCs w:val="24"/>
        </w:rPr>
        <w:t>Unit 5.3</w:t>
      </w:r>
      <w:bookmarkStart w:id="0" w:name="_GoBack"/>
      <w:bookmarkEnd w:id="0"/>
      <w:r w:rsidR="00E83C52" w:rsidRPr="00821281">
        <w:rPr>
          <w:color w:val="0070C0"/>
          <w:sz w:val="24"/>
          <w:szCs w:val="24"/>
        </w:rPr>
        <w:t>: “Magic and the Brain</w:t>
      </w:r>
      <w:r w:rsidR="004B4675" w:rsidRPr="00821281">
        <w:rPr>
          <w:color w:val="0070C0"/>
          <w:sz w:val="24"/>
          <w:szCs w:val="24"/>
        </w:rPr>
        <w:t xml:space="preserve">” p. </w:t>
      </w:r>
      <w:r w:rsidR="00E83C52" w:rsidRPr="00821281">
        <w:rPr>
          <w:color w:val="0070C0"/>
          <w:sz w:val="24"/>
          <w:szCs w:val="24"/>
        </w:rPr>
        <w:t>77</w:t>
      </w:r>
      <w:r w:rsidR="004B4675" w:rsidRPr="00821281">
        <w:rPr>
          <w:color w:val="0070C0"/>
          <w:sz w:val="24"/>
          <w:szCs w:val="24"/>
        </w:rPr>
        <w:t>-</w:t>
      </w:r>
      <w:r w:rsidR="00E83C52" w:rsidRPr="00821281">
        <w:rPr>
          <w:color w:val="0070C0"/>
          <w:sz w:val="24"/>
          <w:szCs w:val="24"/>
        </w:rPr>
        <w:t>84</w:t>
      </w:r>
      <w:r w:rsidR="002C5DB5" w:rsidRPr="00821281">
        <w:rPr>
          <w:color w:val="0070C0"/>
          <w:sz w:val="24"/>
          <w:szCs w:val="24"/>
        </w:rPr>
        <w:t xml:space="preserve"> by Susana Martinez-Conde and Stephen L. </w:t>
      </w:r>
      <w:proofErr w:type="spellStart"/>
      <w:r w:rsidR="002C5DB5" w:rsidRPr="00821281">
        <w:rPr>
          <w:color w:val="0070C0"/>
          <w:sz w:val="24"/>
          <w:szCs w:val="24"/>
        </w:rPr>
        <w:t>Macknik</w:t>
      </w:r>
      <w:proofErr w:type="spellEnd"/>
    </w:p>
    <w:p w:rsidR="00821281" w:rsidRPr="00821281" w:rsidRDefault="00821281" w:rsidP="004B4675">
      <w:pPr>
        <w:rPr>
          <w:rFonts w:cs="Times New Roman"/>
          <w:color w:val="0070C0"/>
          <w:sz w:val="24"/>
          <w:szCs w:val="24"/>
        </w:rPr>
      </w:pPr>
    </w:p>
    <w:p w:rsidR="004B4675" w:rsidRPr="00821281" w:rsidRDefault="00571723" w:rsidP="004B4675">
      <w:pPr>
        <w:rPr>
          <w:rFonts w:cs="Times New Roman"/>
          <w:color w:val="0070C0"/>
          <w:sz w:val="24"/>
          <w:szCs w:val="24"/>
        </w:rPr>
      </w:pPr>
      <w:r w:rsidRPr="00821281">
        <w:rPr>
          <w:rFonts w:cs="Times New Roman"/>
          <w:color w:val="0070C0"/>
          <w:sz w:val="24"/>
          <w:szCs w:val="24"/>
        </w:rPr>
        <w:t>Day 1 – lines 1-64 (p. 77-79</w:t>
      </w:r>
      <w:r w:rsidR="004B4675" w:rsidRPr="00821281">
        <w:rPr>
          <w:rFonts w:cs="Times New Roman"/>
          <w:color w:val="0070C0"/>
          <w:sz w:val="24"/>
          <w:szCs w:val="24"/>
        </w:rPr>
        <w:t>)</w:t>
      </w:r>
    </w:p>
    <w:p w:rsidR="004B4675" w:rsidRPr="00821281" w:rsidRDefault="007D6282" w:rsidP="004B4675">
      <w:pPr>
        <w:pStyle w:val="ListParagraph"/>
        <w:numPr>
          <w:ilvl w:val="0"/>
          <w:numId w:val="1"/>
        </w:numPr>
        <w:rPr>
          <w:rFonts w:cs="Times New Roman"/>
          <w:b/>
          <w:color w:val="0070C0"/>
          <w:sz w:val="24"/>
          <w:szCs w:val="24"/>
        </w:rPr>
      </w:pPr>
      <w:r w:rsidRPr="00821281">
        <w:rPr>
          <w:rFonts w:cs="Times New Roman"/>
          <w:color w:val="0070C0"/>
          <w:sz w:val="24"/>
          <w:szCs w:val="24"/>
        </w:rPr>
        <w:t>ANALYZE STRUCTURE</w:t>
      </w:r>
      <w:r w:rsidR="004B4675" w:rsidRPr="00821281">
        <w:rPr>
          <w:rFonts w:cs="Times New Roman"/>
          <w:color w:val="0070C0"/>
          <w:sz w:val="24"/>
          <w:szCs w:val="24"/>
        </w:rPr>
        <w:t xml:space="preserve"> – </w:t>
      </w:r>
      <w:r w:rsidRPr="00821281">
        <w:rPr>
          <w:rFonts w:cs="Times New Roman"/>
          <w:color w:val="0070C0"/>
          <w:sz w:val="24"/>
          <w:szCs w:val="24"/>
        </w:rPr>
        <w:t>TEXT FEATURES</w:t>
      </w:r>
      <w:r w:rsidR="004B4675" w:rsidRPr="00821281">
        <w:rPr>
          <w:rFonts w:cs="Times New Roman"/>
          <w:color w:val="0070C0"/>
          <w:sz w:val="24"/>
          <w:szCs w:val="24"/>
        </w:rPr>
        <w:t xml:space="preserve">: </w:t>
      </w:r>
      <w:r w:rsidRPr="00821281">
        <w:rPr>
          <w:rFonts w:cs="Times New Roman"/>
          <w:color w:val="0070C0"/>
          <w:sz w:val="24"/>
          <w:szCs w:val="24"/>
        </w:rPr>
        <w:t xml:space="preserve">The </w:t>
      </w:r>
      <w:r w:rsidRPr="00821281">
        <w:rPr>
          <w:rFonts w:cs="Times New Roman"/>
          <w:b/>
          <w:color w:val="0070C0"/>
          <w:sz w:val="24"/>
          <w:szCs w:val="24"/>
        </w:rPr>
        <w:t>title</w:t>
      </w:r>
      <w:r w:rsidRPr="00821281">
        <w:rPr>
          <w:rFonts w:cs="Times New Roman"/>
          <w:color w:val="0070C0"/>
          <w:sz w:val="24"/>
          <w:szCs w:val="24"/>
        </w:rPr>
        <w:t xml:space="preserve"> (also called a </w:t>
      </w:r>
      <w:r w:rsidRPr="00821281">
        <w:rPr>
          <w:rFonts w:cs="Times New Roman"/>
          <w:b/>
          <w:color w:val="0070C0"/>
          <w:sz w:val="24"/>
          <w:szCs w:val="24"/>
        </w:rPr>
        <w:t>heading</w:t>
      </w:r>
      <w:r w:rsidRPr="00821281">
        <w:rPr>
          <w:rFonts w:cs="Times New Roman"/>
          <w:color w:val="0070C0"/>
          <w:sz w:val="24"/>
          <w:szCs w:val="24"/>
        </w:rPr>
        <w:t xml:space="preserve">) is the name attached to a piece of writing.  A title is just one type of text feature, an element that helps organize or call attention to important information.  </w:t>
      </w:r>
      <w:r w:rsidRPr="00821281">
        <w:rPr>
          <w:rFonts w:cs="Times New Roman"/>
          <w:b/>
          <w:color w:val="0070C0"/>
          <w:sz w:val="24"/>
          <w:szCs w:val="24"/>
        </w:rPr>
        <w:t xml:space="preserve">Look at the title and accompanying photograph at the beginning of the article (p. 77).  </w:t>
      </w:r>
      <w:r w:rsidR="00FE013D" w:rsidRPr="00821281">
        <w:rPr>
          <w:rFonts w:cs="Times New Roman"/>
          <w:b/>
          <w:color w:val="0070C0"/>
          <w:sz w:val="24"/>
          <w:szCs w:val="24"/>
        </w:rPr>
        <w:t>How do both help the reader</w:t>
      </w:r>
      <w:r w:rsidR="004B4675" w:rsidRPr="00821281">
        <w:rPr>
          <w:rFonts w:cs="Times New Roman"/>
          <w:b/>
          <w:color w:val="0070C0"/>
          <w:sz w:val="24"/>
          <w:szCs w:val="24"/>
        </w:rPr>
        <w:t xml:space="preserve">? </w:t>
      </w:r>
      <w:r w:rsidR="002C5DB5" w:rsidRPr="00821281">
        <w:rPr>
          <w:rFonts w:cs="Times New Roman"/>
          <w:color w:val="0070C0"/>
          <w:sz w:val="24"/>
          <w:szCs w:val="24"/>
        </w:rPr>
        <w:t>(RI.2.4, RI.2.5)</w:t>
      </w:r>
    </w:p>
    <w:p w:rsidR="004B4675" w:rsidRPr="00821281" w:rsidRDefault="004B4675" w:rsidP="004B4675">
      <w:pPr>
        <w:pStyle w:val="ListParagraph"/>
        <w:rPr>
          <w:rFonts w:cs="Times New Roman"/>
          <w:b/>
          <w:color w:val="0070C0"/>
          <w:sz w:val="24"/>
          <w:szCs w:val="24"/>
        </w:rPr>
      </w:pPr>
    </w:p>
    <w:p w:rsidR="004B4675" w:rsidRPr="00821281" w:rsidRDefault="002C5DB5" w:rsidP="004B4675">
      <w:pPr>
        <w:pStyle w:val="ListParagraph"/>
        <w:numPr>
          <w:ilvl w:val="0"/>
          <w:numId w:val="1"/>
        </w:numPr>
        <w:rPr>
          <w:rFonts w:cs="Times New Roman"/>
          <w:b/>
          <w:color w:val="0070C0"/>
          <w:sz w:val="24"/>
          <w:szCs w:val="24"/>
        </w:rPr>
      </w:pPr>
      <w:r w:rsidRPr="00821281">
        <w:rPr>
          <w:rFonts w:cs="Times New Roman"/>
          <w:color w:val="0070C0"/>
          <w:sz w:val="24"/>
          <w:szCs w:val="24"/>
        </w:rPr>
        <w:t>ANALYZE STRUCTURE – TEXT FEATURES</w:t>
      </w:r>
      <w:r w:rsidR="004B4675" w:rsidRPr="00821281">
        <w:rPr>
          <w:rFonts w:cs="Times New Roman"/>
          <w:color w:val="0070C0"/>
          <w:sz w:val="24"/>
          <w:szCs w:val="24"/>
        </w:rPr>
        <w:t xml:space="preserve">: </w:t>
      </w:r>
      <w:r w:rsidRPr="00821281">
        <w:rPr>
          <w:rFonts w:cs="Times New Roman"/>
          <w:color w:val="0070C0"/>
          <w:sz w:val="24"/>
          <w:szCs w:val="24"/>
        </w:rPr>
        <w:t xml:space="preserve">Words in </w:t>
      </w:r>
      <w:r w:rsidRPr="00821281">
        <w:rPr>
          <w:rFonts w:cs="Times New Roman"/>
          <w:b/>
          <w:color w:val="0070C0"/>
          <w:sz w:val="24"/>
          <w:szCs w:val="24"/>
        </w:rPr>
        <w:t>boldface</w:t>
      </w:r>
      <w:r w:rsidRPr="00821281">
        <w:rPr>
          <w:rFonts w:cs="Times New Roman"/>
          <w:color w:val="0070C0"/>
          <w:sz w:val="24"/>
          <w:szCs w:val="24"/>
        </w:rPr>
        <w:t xml:space="preserve"> type – dark, heavy print – are also text features.  Boldface words call attention to important words or ideas.  </w:t>
      </w:r>
      <w:r w:rsidR="004B4675" w:rsidRPr="00821281">
        <w:rPr>
          <w:rFonts w:cs="Times New Roman"/>
          <w:b/>
          <w:color w:val="0070C0"/>
          <w:sz w:val="24"/>
          <w:szCs w:val="24"/>
        </w:rPr>
        <w:t>Re-read lines 2</w:t>
      </w:r>
      <w:r w:rsidRPr="00821281">
        <w:rPr>
          <w:rFonts w:cs="Times New Roman"/>
          <w:b/>
          <w:color w:val="0070C0"/>
          <w:sz w:val="24"/>
          <w:szCs w:val="24"/>
        </w:rPr>
        <w:t>1</w:t>
      </w:r>
      <w:r w:rsidR="004B4675" w:rsidRPr="00821281">
        <w:rPr>
          <w:rFonts w:cs="Times New Roman"/>
          <w:b/>
          <w:color w:val="0070C0"/>
          <w:sz w:val="24"/>
          <w:szCs w:val="24"/>
        </w:rPr>
        <w:t>-2</w:t>
      </w:r>
      <w:r w:rsidRPr="00821281">
        <w:rPr>
          <w:rFonts w:cs="Times New Roman"/>
          <w:b/>
          <w:color w:val="0070C0"/>
          <w:sz w:val="24"/>
          <w:szCs w:val="24"/>
        </w:rPr>
        <w:t>5</w:t>
      </w:r>
      <w:r w:rsidR="00F713E3" w:rsidRPr="00821281">
        <w:rPr>
          <w:rFonts w:cs="Times New Roman"/>
          <w:b/>
          <w:color w:val="0070C0"/>
          <w:sz w:val="24"/>
          <w:szCs w:val="24"/>
        </w:rPr>
        <w:t xml:space="preserve"> (p. </w:t>
      </w:r>
      <w:r w:rsidRPr="00821281">
        <w:rPr>
          <w:rFonts w:cs="Times New Roman"/>
          <w:b/>
          <w:color w:val="0070C0"/>
          <w:sz w:val="24"/>
          <w:szCs w:val="24"/>
        </w:rPr>
        <w:t>78</w:t>
      </w:r>
      <w:r w:rsidR="00F713E3" w:rsidRPr="00821281">
        <w:rPr>
          <w:rFonts w:cs="Times New Roman"/>
          <w:b/>
          <w:color w:val="0070C0"/>
          <w:sz w:val="24"/>
          <w:szCs w:val="24"/>
        </w:rPr>
        <w:t>)</w:t>
      </w:r>
      <w:r w:rsidR="004B4675" w:rsidRPr="00821281">
        <w:rPr>
          <w:rFonts w:cs="Times New Roman"/>
          <w:b/>
          <w:color w:val="0070C0"/>
          <w:sz w:val="24"/>
          <w:szCs w:val="24"/>
        </w:rPr>
        <w:t>.</w:t>
      </w:r>
      <w:r w:rsidRPr="00821281">
        <w:rPr>
          <w:rFonts w:cs="Times New Roman"/>
          <w:b/>
          <w:color w:val="0070C0"/>
          <w:sz w:val="24"/>
          <w:szCs w:val="24"/>
        </w:rPr>
        <w:t xml:space="preserve">  How is the placement of these vocabulary words effective in helping the reader?</w:t>
      </w:r>
      <w:r w:rsidR="004B4675" w:rsidRPr="00821281">
        <w:rPr>
          <w:rFonts w:cs="Times New Roman"/>
          <w:b/>
          <w:color w:val="0070C0"/>
          <w:sz w:val="24"/>
          <w:szCs w:val="24"/>
        </w:rPr>
        <w:t xml:space="preserve"> </w:t>
      </w:r>
      <w:r w:rsidR="004B4675" w:rsidRPr="00821281">
        <w:rPr>
          <w:rFonts w:cs="Times New Roman"/>
          <w:color w:val="0070C0"/>
          <w:sz w:val="24"/>
          <w:szCs w:val="24"/>
        </w:rPr>
        <w:t>(</w:t>
      </w:r>
      <w:r w:rsidRPr="00821281">
        <w:rPr>
          <w:rFonts w:cs="Times New Roman"/>
          <w:color w:val="0070C0"/>
          <w:sz w:val="24"/>
          <w:szCs w:val="24"/>
        </w:rPr>
        <w:t xml:space="preserve">RI.2.4, </w:t>
      </w:r>
      <w:r w:rsidR="004B4675" w:rsidRPr="00821281">
        <w:rPr>
          <w:rFonts w:cs="Times New Roman"/>
          <w:color w:val="0070C0"/>
          <w:sz w:val="24"/>
          <w:szCs w:val="24"/>
        </w:rPr>
        <w:t>RL.2.5)</w:t>
      </w:r>
    </w:p>
    <w:p w:rsidR="00571723" w:rsidRPr="00821281" w:rsidRDefault="00571723" w:rsidP="00571723">
      <w:pPr>
        <w:pStyle w:val="ListParagraph"/>
        <w:rPr>
          <w:rFonts w:cs="Times New Roman"/>
          <w:b/>
          <w:color w:val="0070C0"/>
          <w:sz w:val="24"/>
          <w:szCs w:val="24"/>
        </w:rPr>
      </w:pPr>
    </w:p>
    <w:p w:rsidR="00571723" w:rsidRPr="00821281" w:rsidRDefault="002C5DB5" w:rsidP="002C5DB5">
      <w:pPr>
        <w:pStyle w:val="ListParagraph"/>
        <w:numPr>
          <w:ilvl w:val="0"/>
          <w:numId w:val="1"/>
        </w:numPr>
        <w:rPr>
          <w:rFonts w:cs="Times New Roman"/>
          <w:b/>
          <w:color w:val="0070C0"/>
          <w:sz w:val="24"/>
          <w:szCs w:val="24"/>
        </w:rPr>
      </w:pPr>
      <w:r w:rsidRPr="00821281">
        <w:rPr>
          <w:rFonts w:cs="Times New Roman"/>
          <w:color w:val="0070C0"/>
          <w:sz w:val="24"/>
          <w:szCs w:val="24"/>
        </w:rPr>
        <w:t xml:space="preserve">ANALYZE STRUCTURE – TEXT FEATURES: </w:t>
      </w:r>
      <w:r w:rsidRPr="00821281">
        <w:rPr>
          <w:rFonts w:cs="Times New Roman"/>
          <w:b/>
          <w:color w:val="0070C0"/>
          <w:sz w:val="24"/>
          <w:szCs w:val="24"/>
        </w:rPr>
        <w:t xml:space="preserve">Sidebars </w:t>
      </w:r>
      <w:r w:rsidRPr="00821281">
        <w:rPr>
          <w:rFonts w:cs="Times New Roman"/>
          <w:color w:val="0070C0"/>
          <w:sz w:val="24"/>
          <w:szCs w:val="24"/>
        </w:rPr>
        <w:t xml:space="preserve">are boxes that appear alongside or within an article to provide additional information related to the text.  Sidebars often contain </w:t>
      </w:r>
      <w:r w:rsidRPr="00821281">
        <w:rPr>
          <w:rFonts w:cs="Times New Roman"/>
          <w:b/>
          <w:color w:val="0070C0"/>
          <w:sz w:val="24"/>
          <w:szCs w:val="24"/>
        </w:rPr>
        <w:t>graphic aids</w:t>
      </w:r>
      <w:r w:rsidRPr="00821281">
        <w:rPr>
          <w:rFonts w:cs="Times New Roman"/>
          <w:color w:val="0070C0"/>
          <w:sz w:val="24"/>
          <w:szCs w:val="24"/>
        </w:rPr>
        <w:t xml:space="preserve">, such as charts, graphs, or photographs.  </w:t>
      </w:r>
      <w:r w:rsidRPr="00821281">
        <w:rPr>
          <w:rFonts w:cs="Times New Roman"/>
          <w:b/>
          <w:color w:val="0070C0"/>
          <w:sz w:val="24"/>
          <w:szCs w:val="24"/>
        </w:rPr>
        <w:t>Read the sidebar on p. 79.  How does the text and graphic aid add to our understanding of what the main article is about?</w:t>
      </w:r>
      <w:r w:rsidRPr="00821281">
        <w:rPr>
          <w:rFonts w:cs="Times New Roman"/>
          <w:color w:val="0070C0"/>
          <w:sz w:val="24"/>
          <w:szCs w:val="24"/>
        </w:rPr>
        <w:t xml:space="preserve"> (RI.2.5)</w:t>
      </w:r>
    </w:p>
    <w:p w:rsidR="00F713E3" w:rsidRPr="00821281" w:rsidRDefault="00571723" w:rsidP="00F713E3">
      <w:pPr>
        <w:rPr>
          <w:rFonts w:cs="Times New Roman"/>
          <w:color w:val="0070C0"/>
          <w:sz w:val="24"/>
          <w:szCs w:val="24"/>
        </w:rPr>
      </w:pPr>
      <w:r w:rsidRPr="00821281">
        <w:rPr>
          <w:rFonts w:cs="Times New Roman"/>
          <w:color w:val="0070C0"/>
          <w:sz w:val="24"/>
          <w:szCs w:val="24"/>
        </w:rPr>
        <w:t>Day 2 – lines 65-199</w:t>
      </w:r>
      <w:r w:rsidR="00F713E3" w:rsidRPr="00821281">
        <w:rPr>
          <w:rFonts w:cs="Times New Roman"/>
          <w:color w:val="0070C0"/>
          <w:sz w:val="24"/>
          <w:szCs w:val="24"/>
        </w:rPr>
        <w:t xml:space="preserve"> (p. </w:t>
      </w:r>
      <w:r w:rsidRPr="00821281">
        <w:rPr>
          <w:rFonts w:cs="Times New Roman"/>
          <w:color w:val="0070C0"/>
          <w:sz w:val="24"/>
          <w:szCs w:val="24"/>
        </w:rPr>
        <w:t>79-84</w:t>
      </w:r>
      <w:r w:rsidR="00F713E3" w:rsidRPr="00821281">
        <w:rPr>
          <w:rFonts w:cs="Times New Roman"/>
          <w:color w:val="0070C0"/>
          <w:sz w:val="24"/>
          <w:szCs w:val="24"/>
        </w:rPr>
        <w:t>)</w:t>
      </w:r>
    </w:p>
    <w:p w:rsidR="001D16AC" w:rsidRPr="00821281" w:rsidRDefault="002C5DB5" w:rsidP="00B77BC1">
      <w:pPr>
        <w:pStyle w:val="ListParagraph"/>
        <w:numPr>
          <w:ilvl w:val="0"/>
          <w:numId w:val="1"/>
        </w:numPr>
        <w:rPr>
          <w:rFonts w:cs="Times New Roman"/>
          <w:color w:val="0070C0"/>
          <w:sz w:val="24"/>
          <w:szCs w:val="24"/>
        </w:rPr>
      </w:pPr>
      <w:r w:rsidRPr="00821281">
        <w:rPr>
          <w:rFonts w:cs="Times New Roman"/>
          <w:color w:val="0070C0"/>
          <w:sz w:val="24"/>
          <w:szCs w:val="24"/>
        </w:rPr>
        <w:t>ANALYZE MEANINGS OF WORDS AND PHRASES</w:t>
      </w:r>
      <w:r w:rsidR="00F713E3" w:rsidRPr="00821281">
        <w:rPr>
          <w:rFonts w:cs="Times New Roman"/>
          <w:color w:val="0070C0"/>
          <w:sz w:val="24"/>
          <w:szCs w:val="24"/>
        </w:rPr>
        <w:t xml:space="preserve">: </w:t>
      </w:r>
      <w:r w:rsidRPr="00821281">
        <w:rPr>
          <w:rFonts w:cs="Times New Roman"/>
          <w:color w:val="0070C0"/>
          <w:sz w:val="24"/>
          <w:szCs w:val="24"/>
        </w:rPr>
        <w:t xml:space="preserve">Authors choose words carefully to convey certain meanings.  </w:t>
      </w:r>
      <w:r w:rsidRPr="00821281">
        <w:rPr>
          <w:rFonts w:cs="Times New Roman"/>
          <w:b/>
          <w:color w:val="0070C0"/>
          <w:sz w:val="24"/>
          <w:szCs w:val="24"/>
        </w:rPr>
        <w:t xml:space="preserve">Re-read lines 110-116 (p. 81) and consider the use of the word </w:t>
      </w:r>
      <w:r w:rsidRPr="00821281">
        <w:rPr>
          <w:rFonts w:cs="Times New Roman"/>
          <w:b/>
          <w:i/>
          <w:color w:val="0070C0"/>
          <w:sz w:val="24"/>
          <w:szCs w:val="24"/>
        </w:rPr>
        <w:t>robust</w:t>
      </w:r>
      <w:r w:rsidRPr="00821281">
        <w:rPr>
          <w:rFonts w:cs="Times New Roman"/>
          <w:b/>
          <w:color w:val="0070C0"/>
          <w:sz w:val="24"/>
          <w:szCs w:val="24"/>
        </w:rPr>
        <w:t xml:space="preserve">.  What context clues help you determine the meaning of </w:t>
      </w:r>
      <w:r w:rsidRPr="00821281">
        <w:rPr>
          <w:rFonts w:cs="Times New Roman"/>
          <w:b/>
          <w:i/>
          <w:color w:val="0070C0"/>
          <w:sz w:val="24"/>
          <w:szCs w:val="24"/>
        </w:rPr>
        <w:t>robust</w:t>
      </w:r>
      <w:r w:rsidRPr="00821281">
        <w:rPr>
          <w:rFonts w:cs="Times New Roman"/>
          <w:b/>
          <w:color w:val="0070C0"/>
          <w:sz w:val="24"/>
          <w:szCs w:val="24"/>
        </w:rPr>
        <w:t>?</w:t>
      </w:r>
      <w:r w:rsidRPr="00821281">
        <w:rPr>
          <w:rFonts w:cs="Times New Roman"/>
          <w:color w:val="0070C0"/>
          <w:sz w:val="24"/>
          <w:szCs w:val="24"/>
        </w:rPr>
        <w:t xml:space="preserve"> (RI.1.1, RI.2.4, L.3.4a)</w:t>
      </w:r>
    </w:p>
    <w:p w:rsidR="002C5DB5" w:rsidRPr="00821281" w:rsidRDefault="002C5DB5" w:rsidP="002C5DB5">
      <w:pPr>
        <w:pStyle w:val="ListParagraph"/>
        <w:rPr>
          <w:rFonts w:cs="Times New Roman"/>
          <w:color w:val="0070C0"/>
          <w:sz w:val="24"/>
          <w:szCs w:val="24"/>
        </w:rPr>
      </w:pPr>
    </w:p>
    <w:p w:rsidR="001D16AC" w:rsidRPr="00821281" w:rsidRDefault="002C5DB5" w:rsidP="00F713E3">
      <w:pPr>
        <w:pStyle w:val="ListParagraph"/>
        <w:numPr>
          <w:ilvl w:val="0"/>
          <w:numId w:val="1"/>
        </w:numPr>
        <w:rPr>
          <w:rFonts w:cs="Times New Roman"/>
          <w:color w:val="0070C0"/>
          <w:sz w:val="24"/>
          <w:szCs w:val="24"/>
        </w:rPr>
      </w:pPr>
      <w:r w:rsidRPr="00821281">
        <w:rPr>
          <w:rFonts w:cs="Times New Roman"/>
          <w:color w:val="0070C0"/>
          <w:sz w:val="24"/>
          <w:szCs w:val="24"/>
        </w:rPr>
        <w:t>SUMMARIZE TEXT</w:t>
      </w:r>
      <w:r w:rsidR="001D16AC" w:rsidRPr="00821281">
        <w:rPr>
          <w:rFonts w:cs="Times New Roman"/>
          <w:color w:val="0070C0"/>
          <w:sz w:val="24"/>
          <w:szCs w:val="24"/>
        </w:rPr>
        <w:t xml:space="preserve">: </w:t>
      </w:r>
      <w:r w:rsidRPr="00821281">
        <w:rPr>
          <w:rFonts w:cs="Times New Roman"/>
          <w:color w:val="0070C0"/>
          <w:sz w:val="24"/>
          <w:szCs w:val="24"/>
        </w:rPr>
        <w:t xml:space="preserve">Stopping to summarize a paragraph as you read can help clarify meaning and help readers better comprehend the main idea.  </w:t>
      </w:r>
      <w:r w:rsidRPr="00821281">
        <w:rPr>
          <w:rFonts w:cs="Times New Roman"/>
          <w:b/>
          <w:color w:val="0070C0"/>
          <w:sz w:val="24"/>
          <w:szCs w:val="24"/>
        </w:rPr>
        <w:t>Re-read lines 124-134 (p. 82).</w:t>
      </w:r>
      <w:r w:rsidRPr="00821281">
        <w:rPr>
          <w:rFonts w:cs="Times New Roman"/>
          <w:color w:val="0070C0"/>
          <w:sz w:val="24"/>
          <w:szCs w:val="24"/>
        </w:rPr>
        <w:t xml:space="preserve">  </w:t>
      </w:r>
      <w:r w:rsidRPr="00821281">
        <w:rPr>
          <w:rFonts w:cs="Times New Roman"/>
          <w:b/>
          <w:color w:val="0070C0"/>
          <w:sz w:val="24"/>
          <w:szCs w:val="24"/>
        </w:rPr>
        <w:t xml:space="preserve">What is the difference between “covert misdirection” and “overt misdirection?” </w:t>
      </w:r>
      <w:r w:rsidRPr="00821281">
        <w:rPr>
          <w:rFonts w:cs="Times New Roman"/>
          <w:color w:val="0070C0"/>
          <w:sz w:val="24"/>
          <w:szCs w:val="24"/>
        </w:rPr>
        <w:t>(RI</w:t>
      </w:r>
      <w:r w:rsidR="001D16AC" w:rsidRPr="00821281">
        <w:rPr>
          <w:rFonts w:cs="Times New Roman"/>
          <w:color w:val="0070C0"/>
          <w:sz w:val="24"/>
          <w:szCs w:val="24"/>
        </w:rPr>
        <w:t>.1.</w:t>
      </w:r>
      <w:r w:rsidRPr="00821281">
        <w:rPr>
          <w:rFonts w:cs="Times New Roman"/>
          <w:color w:val="0070C0"/>
          <w:sz w:val="24"/>
          <w:szCs w:val="24"/>
        </w:rPr>
        <w:t>2</w:t>
      </w:r>
      <w:r w:rsidR="001D16AC" w:rsidRPr="00821281">
        <w:rPr>
          <w:rFonts w:cs="Times New Roman"/>
          <w:color w:val="0070C0"/>
          <w:sz w:val="24"/>
          <w:szCs w:val="24"/>
        </w:rPr>
        <w:t xml:space="preserve">) </w:t>
      </w:r>
    </w:p>
    <w:p w:rsidR="00571723" w:rsidRPr="00821281" w:rsidRDefault="00571723" w:rsidP="00571723">
      <w:pPr>
        <w:pStyle w:val="ListParagraph"/>
        <w:rPr>
          <w:rFonts w:cs="Times New Roman"/>
          <w:color w:val="0070C0"/>
          <w:sz w:val="24"/>
          <w:szCs w:val="24"/>
        </w:rPr>
      </w:pPr>
    </w:p>
    <w:p w:rsidR="001D16AC" w:rsidRPr="00821281" w:rsidRDefault="002C5DB5" w:rsidP="001D16AC">
      <w:pPr>
        <w:pStyle w:val="ListParagraph"/>
        <w:numPr>
          <w:ilvl w:val="0"/>
          <w:numId w:val="1"/>
        </w:numPr>
        <w:rPr>
          <w:rFonts w:cs="Times New Roman"/>
          <w:color w:val="0070C0"/>
          <w:sz w:val="24"/>
          <w:szCs w:val="24"/>
        </w:rPr>
      </w:pPr>
      <w:r w:rsidRPr="00821281">
        <w:rPr>
          <w:rFonts w:cs="Times New Roman"/>
          <w:color w:val="0070C0"/>
          <w:sz w:val="24"/>
          <w:szCs w:val="24"/>
        </w:rPr>
        <w:t>SUMMARIZE TEXT</w:t>
      </w:r>
      <w:r w:rsidR="001D16AC" w:rsidRPr="00821281">
        <w:rPr>
          <w:rFonts w:cs="Times New Roman"/>
          <w:color w:val="0070C0"/>
          <w:sz w:val="24"/>
          <w:szCs w:val="24"/>
        </w:rPr>
        <w:t xml:space="preserve">: </w:t>
      </w:r>
      <w:r w:rsidRPr="00821281">
        <w:rPr>
          <w:rFonts w:cs="Times New Roman"/>
          <w:color w:val="0070C0"/>
          <w:sz w:val="24"/>
          <w:szCs w:val="24"/>
        </w:rPr>
        <w:t xml:space="preserve">In a longer article, it is sometimes useful to summarize an entire section instead of each paragraph.  </w:t>
      </w:r>
      <w:r w:rsidRPr="00821281">
        <w:rPr>
          <w:rFonts w:cs="Times New Roman"/>
          <w:b/>
          <w:color w:val="0070C0"/>
          <w:sz w:val="24"/>
          <w:szCs w:val="24"/>
        </w:rPr>
        <w:t>Look at the heading above line 166 (p.</w:t>
      </w:r>
      <w:r w:rsidRPr="00821281">
        <w:rPr>
          <w:rFonts w:cs="Times New Roman"/>
          <w:color w:val="0070C0"/>
          <w:sz w:val="24"/>
          <w:szCs w:val="24"/>
        </w:rPr>
        <w:t xml:space="preserve"> </w:t>
      </w:r>
      <w:r w:rsidR="001D16AC" w:rsidRPr="00821281">
        <w:rPr>
          <w:rFonts w:cs="Times New Roman"/>
          <w:b/>
          <w:color w:val="0070C0"/>
          <w:sz w:val="24"/>
          <w:szCs w:val="24"/>
        </w:rPr>
        <w:t xml:space="preserve">123).  </w:t>
      </w:r>
      <w:r w:rsidRPr="00821281">
        <w:rPr>
          <w:rFonts w:cs="Times New Roman"/>
          <w:b/>
          <w:color w:val="0070C0"/>
          <w:sz w:val="24"/>
          <w:szCs w:val="24"/>
        </w:rPr>
        <w:t xml:space="preserve">Turn this heading into a question. </w:t>
      </w:r>
      <w:r w:rsidR="001D16AC" w:rsidRPr="00821281">
        <w:rPr>
          <w:rFonts w:cs="Times New Roman"/>
          <w:color w:val="0070C0"/>
          <w:sz w:val="24"/>
          <w:szCs w:val="24"/>
        </w:rPr>
        <w:t>(R</w:t>
      </w:r>
      <w:r w:rsidRPr="00821281">
        <w:rPr>
          <w:rFonts w:cs="Times New Roman"/>
          <w:color w:val="0070C0"/>
          <w:sz w:val="24"/>
          <w:szCs w:val="24"/>
        </w:rPr>
        <w:t>I.1.2</w:t>
      </w:r>
      <w:r w:rsidR="001D16AC" w:rsidRPr="00821281">
        <w:rPr>
          <w:rFonts w:cs="Times New Roman"/>
          <w:color w:val="0070C0"/>
          <w:sz w:val="24"/>
          <w:szCs w:val="24"/>
        </w:rPr>
        <w:t>)</w:t>
      </w:r>
    </w:p>
    <w:p w:rsidR="001D16AC" w:rsidRPr="00821281" w:rsidRDefault="001D16AC" w:rsidP="001D16AC">
      <w:pPr>
        <w:pStyle w:val="ListParagraph"/>
        <w:rPr>
          <w:rFonts w:cs="Times New Roman"/>
          <w:color w:val="0070C0"/>
          <w:sz w:val="24"/>
          <w:szCs w:val="24"/>
        </w:rPr>
      </w:pPr>
    </w:p>
    <w:p w:rsidR="00A11B5C" w:rsidRPr="00821281" w:rsidRDefault="00A11B5C" w:rsidP="00A11B5C">
      <w:pPr>
        <w:rPr>
          <w:rFonts w:cs="Times New Roman"/>
          <w:color w:val="0070C0"/>
          <w:sz w:val="24"/>
          <w:szCs w:val="24"/>
        </w:rPr>
      </w:pPr>
    </w:p>
    <w:p w:rsidR="00571723" w:rsidRPr="00821281" w:rsidRDefault="00571723" w:rsidP="00A11B5C">
      <w:pPr>
        <w:rPr>
          <w:rFonts w:cs="Times New Roman"/>
          <w:color w:val="0070C0"/>
          <w:sz w:val="24"/>
          <w:szCs w:val="24"/>
        </w:rPr>
      </w:pPr>
    </w:p>
    <w:p w:rsidR="00A11B5C" w:rsidRPr="00821281" w:rsidRDefault="00A11B5C" w:rsidP="00A11B5C">
      <w:pPr>
        <w:jc w:val="center"/>
        <w:rPr>
          <w:rFonts w:cs="Times New Roman"/>
          <w:color w:val="0070C0"/>
          <w:sz w:val="36"/>
          <w:szCs w:val="36"/>
        </w:rPr>
      </w:pPr>
      <w:r w:rsidRPr="00821281">
        <w:rPr>
          <w:rFonts w:cs="Times New Roman"/>
          <w:color w:val="0070C0"/>
          <w:sz w:val="36"/>
          <w:szCs w:val="36"/>
        </w:rPr>
        <w:lastRenderedPageBreak/>
        <w:t>WRITING TASK – Extended Response Questions (“</w:t>
      </w:r>
      <w:r w:rsidR="002C5DB5" w:rsidRPr="00821281">
        <w:rPr>
          <w:rFonts w:cs="Times New Roman"/>
          <w:color w:val="0070C0"/>
          <w:sz w:val="36"/>
          <w:szCs w:val="36"/>
        </w:rPr>
        <w:t>Magic and the Brain</w:t>
      </w:r>
      <w:r w:rsidRPr="00821281">
        <w:rPr>
          <w:rFonts w:cs="Times New Roman"/>
          <w:color w:val="0070C0"/>
          <w:sz w:val="36"/>
          <w:szCs w:val="36"/>
        </w:rPr>
        <w:t xml:space="preserve">” p. </w:t>
      </w:r>
      <w:r w:rsidR="002C5DB5" w:rsidRPr="00821281">
        <w:rPr>
          <w:rFonts w:cs="Times New Roman"/>
          <w:color w:val="0070C0"/>
          <w:sz w:val="36"/>
          <w:szCs w:val="36"/>
        </w:rPr>
        <w:t>77-84</w:t>
      </w:r>
      <w:r w:rsidRPr="00821281">
        <w:rPr>
          <w:rFonts w:cs="Times New Roman"/>
          <w:color w:val="0070C0"/>
          <w:sz w:val="36"/>
          <w:szCs w:val="36"/>
        </w:rPr>
        <w:t>)</w:t>
      </w:r>
    </w:p>
    <w:p w:rsidR="002C5DB5" w:rsidRPr="00821281" w:rsidRDefault="00957F07" w:rsidP="00957F07">
      <w:pPr>
        <w:rPr>
          <w:rFonts w:cs="Times New Roman"/>
          <w:color w:val="0070C0"/>
          <w:sz w:val="36"/>
          <w:szCs w:val="36"/>
        </w:rPr>
      </w:pPr>
      <w:r w:rsidRPr="00821281">
        <w:rPr>
          <w:rFonts w:cs="Times New Roman"/>
          <w:color w:val="0070C0"/>
          <w:sz w:val="36"/>
          <w:szCs w:val="36"/>
        </w:rPr>
        <w:t>DIRECTIONS: Answer each question (minimum one paragraph).</w:t>
      </w:r>
    </w:p>
    <w:p w:rsidR="00957F07" w:rsidRPr="00821281" w:rsidRDefault="00957F07" w:rsidP="00957F07">
      <w:pPr>
        <w:pStyle w:val="ListParagraph"/>
        <w:numPr>
          <w:ilvl w:val="0"/>
          <w:numId w:val="12"/>
        </w:numPr>
        <w:rPr>
          <w:rFonts w:cs="Times New Roman"/>
          <w:b/>
          <w:color w:val="0070C0"/>
          <w:sz w:val="36"/>
          <w:szCs w:val="36"/>
        </w:rPr>
      </w:pPr>
      <w:r w:rsidRPr="00821281">
        <w:rPr>
          <w:rFonts w:cs="Times New Roman"/>
          <w:color w:val="0070C0"/>
          <w:sz w:val="36"/>
          <w:szCs w:val="36"/>
        </w:rPr>
        <w:t xml:space="preserve">The authors begin the article with an </w:t>
      </w:r>
      <w:r w:rsidRPr="00821281">
        <w:rPr>
          <w:rFonts w:cs="Times New Roman"/>
          <w:b/>
          <w:color w:val="0070C0"/>
          <w:sz w:val="36"/>
          <w:szCs w:val="36"/>
        </w:rPr>
        <w:t>anecdote</w:t>
      </w:r>
      <w:r w:rsidRPr="00821281">
        <w:rPr>
          <w:rFonts w:cs="Times New Roman"/>
          <w:color w:val="0070C0"/>
          <w:sz w:val="36"/>
          <w:szCs w:val="36"/>
        </w:rPr>
        <w:t xml:space="preserve">, or a brief account of an event.  Authors use anecdotes to make a point or to provide information in an entertaining or memorable way.  </w:t>
      </w:r>
      <w:r w:rsidRPr="00821281">
        <w:rPr>
          <w:rFonts w:cs="Times New Roman"/>
          <w:b/>
          <w:color w:val="0070C0"/>
          <w:sz w:val="36"/>
          <w:szCs w:val="36"/>
        </w:rPr>
        <w:t>Re-read lines 1-9.  Identify words and phrases that make the anecdote especially vivid.  What effect do the word choices have on this opening paragraph?</w:t>
      </w:r>
    </w:p>
    <w:p w:rsidR="00957F07" w:rsidRPr="00821281" w:rsidRDefault="00957F07" w:rsidP="00957F07">
      <w:pPr>
        <w:rPr>
          <w:rFonts w:cs="Times New Roman"/>
          <w:color w:val="0070C0"/>
          <w:sz w:val="36"/>
          <w:szCs w:val="36"/>
        </w:rPr>
      </w:pPr>
    </w:p>
    <w:p w:rsidR="00957F07" w:rsidRPr="00821281" w:rsidRDefault="00957F07" w:rsidP="00957F07">
      <w:pPr>
        <w:pStyle w:val="ListParagraph"/>
        <w:numPr>
          <w:ilvl w:val="0"/>
          <w:numId w:val="12"/>
        </w:numPr>
        <w:rPr>
          <w:rFonts w:cs="Times New Roman"/>
          <w:b/>
          <w:color w:val="0070C0"/>
          <w:sz w:val="36"/>
          <w:szCs w:val="36"/>
        </w:rPr>
      </w:pPr>
      <w:r w:rsidRPr="00821281">
        <w:rPr>
          <w:rFonts w:cs="Times New Roman"/>
          <w:color w:val="0070C0"/>
          <w:sz w:val="36"/>
          <w:szCs w:val="36"/>
        </w:rPr>
        <w:t xml:space="preserve">Direct your attention to the sidebar on p. 81.  </w:t>
      </w:r>
      <w:r w:rsidRPr="00821281">
        <w:rPr>
          <w:rFonts w:cs="Times New Roman"/>
          <w:b/>
          <w:color w:val="0070C0"/>
          <w:sz w:val="36"/>
          <w:szCs w:val="36"/>
        </w:rPr>
        <w:t>Re-read the sidebar and explain how it adds or contributes to the topic.  Be specific.</w:t>
      </w:r>
    </w:p>
    <w:p w:rsidR="002C5DB5" w:rsidRPr="00821281" w:rsidRDefault="002C5DB5" w:rsidP="00F67D6B">
      <w:pPr>
        <w:jc w:val="center"/>
        <w:rPr>
          <w:rFonts w:ascii="Times New Roman" w:hAnsi="Times New Roman" w:cs="Times New Roman"/>
          <w:color w:val="0070C0"/>
          <w:sz w:val="40"/>
          <w:szCs w:val="40"/>
        </w:rPr>
      </w:pPr>
    </w:p>
    <w:p w:rsidR="002C5DB5" w:rsidRPr="00821281" w:rsidRDefault="002C5DB5" w:rsidP="00F67D6B">
      <w:pPr>
        <w:jc w:val="center"/>
        <w:rPr>
          <w:rFonts w:ascii="Times New Roman" w:hAnsi="Times New Roman" w:cs="Times New Roman"/>
          <w:color w:val="0070C0"/>
          <w:sz w:val="40"/>
          <w:szCs w:val="40"/>
        </w:rPr>
      </w:pPr>
    </w:p>
    <w:p w:rsidR="002C5DB5" w:rsidRPr="00821281" w:rsidRDefault="002C5DB5" w:rsidP="00F67D6B">
      <w:pPr>
        <w:jc w:val="center"/>
        <w:rPr>
          <w:rFonts w:ascii="Times New Roman" w:hAnsi="Times New Roman" w:cs="Times New Roman"/>
          <w:color w:val="0070C0"/>
          <w:sz w:val="40"/>
          <w:szCs w:val="40"/>
        </w:rPr>
      </w:pPr>
    </w:p>
    <w:p w:rsidR="002C5DB5" w:rsidRPr="00821281" w:rsidRDefault="002C5DB5" w:rsidP="00F67D6B">
      <w:pPr>
        <w:jc w:val="center"/>
        <w:rPr>
          <w:rFonts w:ascii="Times New Roman" w:hAnsi="Times New Roman" w:cs="Times New Roman"/>
          <w:color w:val="0070C0"/>
          <w:sz w:val="40"/>
          <w:szCs w:val="40"/>
        </w:rPr>
      </w:pPr>
    </w:p>
    <w:p w:rsidR="002C5DB5" w:rsidRPr="00821281" w:rsidRDefault="002C5DB5" w:rsidP="00F67D6B">
      <w:pPr>
        <w:jc w:val="center"/>
        <w:rPr>
          <w:rFonts w:ascii="Times New Roman" w:hAnsi="Times New Roman" w:cs="Times New Roman"/>
          <w:color w:val="0070C0"/>
          <w:sz w:val="40"/>
          <w:szCs w:val="40"/>
        </w:rPr>
      </w:pPr>
    </w:p>
    <w:p w:rsidR="002C5DB5" w:rsidRPr="00821281" w:rsidRDefault="002C5DB5" w:rsidP="00F67D6B">
      <w:pPr>
        <w:jc w:val="center"/>
        <w:rPr>
          <w:rFonts w:ascii="Times New Roman" w:hAnsi="Times New Roman" w:cs="Times New Roman"/>
          <w:color w:val="0070C0"/>
          <w:sz w:val="40"/>
          <w:szCs w:val="40"/>
        </w:rPr>
      </w:pPr>
    </w:p>
    <w:p w:rsidR="002C5DB5" w:rsidRPr="00821281" w:rsidRDefault="002C5DB5" w:rsidP="00F67D6B">
      <w:pPr>
        <w:jc w:val="center"/>
        <w:rPr>
          <w:rFonts w:ascii="Times New Roman" w:hAnsi="Times New Roman" w:cs="Times New Roman"/>
          <w:color w:val="0070C0"/>
          <w:sz w:val="40"/>
          <w:szCs w:val="40"/>
        </w:rPr>
      </w:pPr>
    </w:p>
    <w:p w:rsidR="002C5DB5" w:rsidRPr="00821281" w:rsidRDefault="002C5DB5" w:rsidP="00F67D6B">
      <w:pPr>
        <w:jc w:val="center"/>
        <w:rPr>
          <w:rFonts w:ascii="Times New Roman" w:hAnsi="Times New Roman" w:cs="Times New Roman"/>
          <w:color w:val="0070C0"/>
          <w:sz w:val="40"/>
          <w:szCs w:val="40"/>
        </w:rPr>
      </w:pPr>
    </w:p>
    <w:p w:rsidR="00F67D6B" w:rsidRPr="00821281" w:rsidRDefault="00F67D6B" w:rsidP="00F67D6B">
      <w:pPr>
        <w:jc w:val="center"/>
        <w:rPr>
          <w:rFonts w:ascii="Times New Roman" w:hAnsi="Times New Roman" w:cs="Times New Roman"/>
          <w:color w:val="0070C0"/>
          <w:sz w:val="40"/>
          <w:szCs w:val="40"/>
        </w:rPr>
      </w:pPr>
      <w:r w:rsidRPr="00821281">
        <w:rPr>
          <w:rFonts w:ascii="Times New Roman" w:hAnsi="Times New Roman" w:cs="Times New Roman"/>
          <w:color w:val="0070C0"/>
          <w:sz w:val="40"/>
          <w:szCs w:val="40"/>
        </w:rPr>
        <w:lastRenderedPageBreak/>
        <w:t>Franklin Academy Boynton Beach</w:t>
      </w:r>
    </w:p>
    <w:p w:rsidR="00F67D6B" w:rsidRPr="00821281" w:rsidRDefault="00F67D6B" w:rsidP="00F67D6B">
      <w:pPr>
        <w:jc w:val="center"/>
        <w:rPr>
          <w:rFonts w:ascii="Times New Roman" w:hAnsi="Times New Roman" w:cs="Times New Roman"/>
          <w:color w:val="0070C0"/>
          <w:sz w:val="40"/>
          <w:szCs w:val="40"/>
        </w:rPr>
      </w:pPr>
      <w:r w:rsidRPr="00821281">
        <w:rPr>
          <w:rFonts w:ascii="Times New Roman" w:hAnsi="Times New Roman" w:cs="Times New Roman"/>
          <w:color w:val="0070C0"/>
          <w:sz w:val="40"/>
          <w:szCs w:val="40"/>
        </w:rPr>
        <w:t>Grade 7 Project – Adverb Clauses Storybook</w:t>
      </w:r>
    </w:p>
    <w:p w:rsidR="00F67D6B" w:rsidRPr="00821281" w:rsidRDefault="00F67D6B" w:rsidP="00F67D6B">
      <w:pPr>
        <w:jc w:val="center"/>
        <w:rPr>
          <w:rFonts w:ascii="Times New Roman" w:hAnsi="Times New Roman" w:cs="Times New Roman"/>
          <w:color w:val="0070C0"/>
          <w:sz w:val="40"/>
          <w:szCs w:val="40"/>
        </w:rPr>
      </w:pPr>
      <w:r w:rsidRPr="00821281">
        <w:rPr>
          <w:rFonts w:ascii="Times New Roman" w:hAnsi="Times New Roman" w:cs="Times New Roman"/>
          <w:color w:val="0070C0"/>
          <w:sz w:val="40"/>
          <w:szCs w:val="40"/>
        </w:rPr>
        <w:t xml:space="preserve"> </w:t>
      </w:r>
    </w:p>
    <w:p w:rsidR="00957F07" w:rsidRPr="00821281" w:rsidRDefault="00F67D6B" w:rsidP="00957F07">
      <w:pPr>
        <w:rPr>
          <w:rFonts w:ascii="Times New Roman" w:hAnsi="Times New Roman" w:cs="Times New Roman"/>
          <w:color w:val="0070C0"/>
          <w:sz w:val="40"/>
          <w:szCs w:val="40"/>
        </w:rPr>
      </w:pPr>
      <w:r w:rsidRPr="00821281">
        <w:rPr>
          <w:rFonts w:ascii="Times New Roman" w:hAnsi="Times New Roman" w:cs="Times New Roman"/>
          <w:color w:val="0070C0"/>
          <w:sz w:val="40"/>
          <w:szCs w:val="40"/>
        </w:rPr>
        <w:t>Assignment: Adverb Clause Storybook</w:t>
      </w:r>
    </w:p>
    <w:p w:rsidR="00F67D6B" w:rsidRPr="00821281" w:rsidRDefault="00F67D6B" w:rsidP="00F67D6B">
      <w:pPr>
        <w:rPr>
          <w:rFonts w:ascii="Times New Roman" w:hAnsi="Times New Roman" w:cs="Times New Roman"/>
          <w:color w:val="0070C0"/>
          <w:sz w:val="40"/>
          <w:szCs w:val="40"/>
        </w:rPr>
      </w:pPr>
      <w:r w:rsidRPr="00821281">
        <w:rPr>
          <w:rFonts w:ascii="Times New Roman" w:hAnsi="Times New Roman" w:cs="Times New Roman"/>
          <w:color w:val="0070C0"/>
          <w:sz w:val="40"/>
          <w:szCs w:val="40"/>
        </w:rPr>
        <w:t>Task:</w:t>
      </w:r>
    </w:p>
    <w:p w:rsidR="00F67D6B" w:rsidRPr="00821281" w:rsidRDefault="00F67D6B" w:rsidP="00F67D6B">
      <w:pPr>
        <w:rPr>
          <w:rFonts w:ascii="Times New Roman" w:hAnsi="Times New Roman" w:cs="Times New Roman"/>
          <w:color w:val="0070C0"/>
          <w:sz w:val="40"/>
          <w:szCs w:val="40"/>
        </w:rPr>
      </w:pPr>
      <w:r w:rsidRPr="00821281">
        <w:rPr>
          <w:rFonts w:ascii="Times New Roman" w:hAnsi="Times New Roman" w:cs="Times New Roman"/>
          <w:color w:val="0070C0"/>
          <w:sz w:val="40"/>
          <w:szCs w:val="40"/>
        </w:rPr>
        <w:t>In the language activity on page 88, we covered adverb clauses and discussed subordinating conjunctions. Adverb clauses are used to create complex sentences and add to the sentence fluency of your writing. You will be creating a children’s book using 8-10 complex sentences that include adverb clauses.</w:t>
      </w:r>
    </w:p>
    <w:p w:rsidR="00F67D6B" w:rsidRPr="00821281" w:rsidRDefault="00F67D6B" w:rsidP="00F67D6B">
      <w:pPr>
        <w:rPr>
          <w:rFonts w:ascii="Times New Roman" w:hAnsi="Times New Roman" w:cs="Times New Roman"/>
          <w:color w:val="0070C0"/>
          <w:sz w:val="40"/>
          <w:szCs w:val="40"/>
        </w:rPr>
      </w:pPr>
      <w:r w:rsidRPr="00821281">
        <w:rPr>
          <w:rFonts w:ascii="Times New Roman" w:hAnsi="Times New Roman" w:cs="Times New Roman"/>
          <w:color w:val="0070C0"/>
          <w:sz w:val="40"/>
          <w:szCs w:val="40"/>
        </w:rPr>
        <w:t>Directions:</w:t>
      </w:r>
    </w:p>
    <w:p w:rsidR="00F67D6B" w:rsidRPr="00821281" w:rsidRDefault="00F67D6B" w:rsidP="00F67D6B">
      <w:pPr>
        <w:pStyle w:val="ListParagraph"/>
        <w:numPr>
          <w:ilvl w:val="0"/>
          <w:numId w:val="9"/>
        </w:numPr>
        <w:rPr>
          <w:rFonts w:ascii="Times New Roman" w:hAnsi="Times New Roman" w:cs="Times New Roman"/>
          <w:color w:val="0070C0"/>
          <w:sz w:val="40"/>
          <w:szCs w:val="40"/>
        </w:rPr>
      </w:pPr>
      <w:r w:rsidRPr="00821281">
        <w:rPr>
          <w:rFonts w:ascii="Times New Roman" w:hAnsi="Times New Roman" w:cs="Times New Roman"/>
          <w:color w:val="0070C0"/>
          <w:sz w:val="40"/>
          <w:szCs w:val="40"/>
        </w:rPr>
        <w:t xml:space="preserve">Begin by writing a draft of your story. </w:t>
      </w:r>
    </w:p>
    <w:p w:rsidR="00F67D6B" w:rsidRPr="00821281" w:rsidRDefault="00F67D6B" w:rsidP="00F67D6B">
      <w:pPr>
        <w:pStyle w:val="ListParagraph"/>
        <w:numPr>
          <w:ilvl w:val="0"/>
          <w:numId w:val="9"/>
        </w:numPr>
        <w:rPr>
          <w:rFonts w:ascii="Times New Roman" w:hAnsi="Times New Roman" w:cs="Times New Roman"/>
          <w:color w:val="0070C0"/>
          <w:sz w:val="40"/>
          <w:szCs w:val="40"/>
        </w:rPr>
      </w:pPr>
      <w:r w:rsidRPr="00821281">
        <w:rPr>
          <w:rFonts w:ascii="Times New Roman" w:hAnsi="Times New Roman" w:cs="Times New Roman"/>
          <w:color w:val="0070C0"/>
          <w:sz w:val="40"/>
          <w:szCs w:val="40"/>
        </w:rPr>
        <w:t xml:space="preserve">Once your draft is complete, check to make sure it contains 8-10 adverb clauses. </w:t>
      </w:r>
    </w:p>
    <w:p w:rsidR="00F67D6B" w:rsidRPr="00821281" w:rsidRDefault="00F67D6B" w:rsidP="00F67D6B">
      <w:pPr>
        <w:pStyle w:val="ListParagraph"/>
        <w:numPr>
          <w:ilvl w:val="0"/>
          <w:numId w:val="9"/>
        </w:numPr>
        <w:rPr>
          <w:rFonts w:ascii="Times New Roman" w:hAnsi="Times New Roman" w:cs="Times New Roman"/>
          <w:color w:val="0070C0"/>
          <w:sz w:val="40"/>
          <w:szCs w:val="40"/>
        </w:rPr>
      </w:pPr>
      <w:r w:rsidRPr="00821281">
        <w:rPr>
          <w:rFonts w:ascii="Times New Roman" w:hAnsi="Times New Roman" w:cs="Times New Roman"/>
          <w:color w:val="0070C0"/>
          <w:sz w:val="40"/>
          <w:szCs w:val="40"/>
        </w:rPr>
        <w:t>Show me your draft to check.</w:t>
      </w:r>
    </w:p>
    <w:p w:rsidR="00F67D6B" w:rsidRPr="00821281" w:rsidRDefault="00F67D6B" w:rsidP="00F67D6B">
      <w:pPr>
        <w:pStyle w:val="ListParagraph"/>
        <w:numPr>
          <w:ilvl w:val="0"/>
          <w:numId w:val="9"/>
        </w:numPr>
        <w:rPr>
          <w:rFonts w:ascii="Times New Roman" w:hAnsi="Times New Roman" w:cs="Times New Roman"/>
          <w:color w:val="0070C0"/>
          <w:sz w:val="40"/>
          <w:szCs w:val="40"/>
        </w:rPr>
      </w:pPr>
      <w:r w:rsidRPr="00821281">
        <w:rPr>
          <w:rFonts w:ascii="Times New Roman" w:hAnsi="Times New Roman" w:cs="Times New Roman"/>
          <w:color w:val="0070C0"/>
          <w:sz w:val="40"/>
          <w:szCs w:val="40"/>
        </w:rPr>
        <w:t xml:space="preserve">Once your draft is complete, I will give you 4-5 pieces of notebook paper which you will fold (hamburger style) and staple to create your book. </w:t>
      </w:r>
    </w:p>
    <w:p w:rsidR="00F67D6B" w:rsidRPr="00821281" w:rsidRDefault="00F67D6B" w:rsidP="00F67D6B">
      <w:pPr>
        <w:pStyle w:val="ListParagraph"/>
        <w:numPr>
          <w:ilvl w:val="0"/>
          <w:numId w:val="9"/>
        </w:numPr>
        <w:rPr>
          <w:rFonts w:ascii="Times New Roman" w:hAnsi="Times New Roman" w:cs="Times New Roman"/>
          <w:color w:val="0070C0"/>
          <w:sz w:val="40"/>
          <w:szCs w:val="40"/>
        </w:rPr>
      </w:pPr>
      <w:r w:rsidRPr="00821281">
        <w:rPr>
          <w:rFonts w:ascii="Times New Roman" w:hAnsi="Times New Roman" w:cs="Times New Roman"/>
          <w:color w:val="0070C0"/>
          <w:sz w:val="40"/>
          <w:szCs w:val="40"/>
        </w:rPr>
        <w:t>Write your story out in your booklet.</w:t>
      </w:r>
    </w:p>
    <w:p w:rsidR="00F67D6B" w:rsidRPr="00821281" w:rsidRDefault="00F67D6B" w:rsidP="00F67D6B">
      <w:pPr>
        <w:pStyle w:val="ListParagraph"/>
        <w:numPr>
          <w:ilvl w:val="0"/>
          <w:numId w:val="9"/>
        </w:numPr>
        <w:rPr>
          <w:rFonts w:ascii="Times New Roman" w:hAnsi="Times New Roman" w:cs="Times New Roman"/>
          <w:color w:val="0070C0"/>
          <w:sz w:val="40"/>
          <w:szCs w:val="40"/>
        </w:rPr>
      </w:pPr>
      <w:r w:rsidRPr="00821281">
        <w:rPr>
          <w:rFonts w:ascii="Times New Roman" w:hAnsi="Times New Roman" w:cs="Times New Roman"/>
          <w:color w:val="0070C0"/>
          <w:sz w:val="40"/>
          <w:szCs w:val="40"/>
        </w:rPr>
        <w:t xml:space="preserve">Add colorful illustrations to go along with your story. </w:t>
      </w:r>
    </w:p>
    <w:p w:rsidR="00982DC5" w:rsidRPr="00821281" w:rsidRDefault="00982DC5">
      <w:pPr>
        <w:rPr>
          <w:color w:val="0070C0"/>
        </w:rPr>
      </w:pPr>
    </w:p>
    <w:sectPr w:rsidR="00982DC5" w:rsidRPr="00821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5515B"/>
    <w:multiLevelType w:val="hybridMultilevel"/>
    <w:tmpl w:val="AEBAA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52A7E"/>
    <w:multiLevelType w:val="hybridMultilevel"/>
    <w:tmpl w:val="588C7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17D66"/>
    <w:multiLevelType w:val="hybridMultilevel"/>
    <w:tmpl w:val="56B4A4B8"/>
    <w:lvl w:ilvl="0" w:tplc="D9960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485C07"/>
    <w:multiLevelType w:val="hybridMultilevel"/>
    <w:tmpl w:val="C4069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942866"/>
    <w:multiLevelType w:val="hybridMultilevel"/>
    <w:tmpl w:val="BDAAC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4B3C55"/>
    <w:multiLevelType w:val="hybridMultilevel"/>
    <w:tmpl w:val="CCFC8E8C"/>
    <w:lvl w:ilvl="0" w:tplc="3A5EA08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5E1BE7"/>
    <w:multiLevelType w:val="hybridMultilevel"/>
    <w:tmpl w:val="2DFA3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441CC"/>
    <w:multiLevelType w:val="hybridMultilevel"/>
    <w:tmpl w:val="491C1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F450F3"/>
    <w:multiLevelType w:val="hybridMultilevel"/>
    <w:tmpl w:val="6AFCBD3A"/>
    <w:lvl w:ilvl="0" w:tplc="D0329DDC">
      <w:start w:val="1"/>
      <w:numFmt w:val="decimal"/>
      <w:lvlText w:val="%1."/>
      <w:lvlJc w:val="left"/>
      <w:pPr>
        <w:ind w:left="720" w:hanging="360"/>
      </w:pPr>
      <w:rPr>
        <w:rFonts w:cstheme="minorBidi"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A360D7"/>
    <w:multiLevelType w:val="hybridMultilevel"/>
    <w:tmpl w:val="0228F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2D0DD0"/>
    <w:multiLevelType w:val="hybridMultilevel"/>
    <w:tmpl w:val="E758AF5C"/>
    <w:lvl w:ilvl="0" w:tplc="CF7C6DB6">
      <w:start w:val="1"/>
      <w:numFmt w:val="decimal"/>
      <w:lvlText w:val="%1."/>
      <w:lvlJc w:val="left"/>
      <w:pPr>
        <w:tabs>
          <w:tab w:val="num" w:pos="720"/>
        </w:tabs>
        <w:ind w:left="720" w:hanging="360"/>
      </w:pPr>
      <w:rPr>
        <w:rFonts w:asciiTheme="minorHAnsi" w:hAnsiTheme="minorHAnsi" w:hint="default"/>
      </w:rPr>
    </w:lvl>
    <w:lvl w:ilvl="1" w:tplc="A92439F8" w:tentative="1">
      <w:start w:val="1"/>
      <w:numFmt w:val="decimal"/>
      <w:lvlText w:val="%2."/>
      <w:lvlJc w:val="left"/>
      <w:pPr>
        <w:tabs>
          <w:tab w:val="num" w:pos="1440"/>
        </w:tabs>
        <w:ind w:left="1440" w:hanging="360"/>
      </w:pPr>
    </w:lvl>
    <w:lvl w:ilvl="2" w:tplc="6510AD18" w:tentative="1">
      <w:start w:val="1"/>
      <w:numFmt w:val="decimal"/>
      <w:lvlText w:val="%3."/>
      <w:lvlJc w:val="left"/>
      <w:pPr>
        <w:tabs>
          <w:tab w:val="num" w:pos="2160"/>
        </w:tabs>
        <w:ind w:left="2160" w:hanging="360"/>
      </w:pPr>
    </w:lvl>
    <w:lvl w:ilvl="3" w:tplc="0F50ED9C" w:tentative="1">
      <w:start w:val="1"/>
      <w:numFmt w:val="decimal"/>
      <w:lvlText w:val="%4."/>
      <w:lvlJc w:val="left"/>
      <w:pPr>
        <w:tabs>
          <w:tab w:val="num" w:pos="2880"/>
        </w:tabs>
        <w:ind w:left="2880" w:hanging="360"/>
      </w:pPr>
    </w:lvl>
    <w:lvl w:ilvl="4" w:tplc="0F56A808" w:tentative="1">
      <w:start w:val="1"/>
      <w:numFmt w:val="decimal"/>
      <w:lvlText w:val="%5."/>
      <w:lvlJc w:val="left"/>
      <w:pPr>
        <w:tabs>
          <w:tab w:val="num" w:pos="3600"/>
        </w:tabs>
        <w:ind w:left="3600" w:hanging="360"/>
      </w:pPr>
    </w:lvl>
    <w:lvl w:ilvl="5" w:tplc="B3681B22" w:tentative="1">
      <w:start w:val="1"/>
      <w:numFmt w:val="decimal"/>
      <w:lvlText w:val="%6."/>
      <w:lvlJc w:val="left"/>
      <w:pPr>
        <w:tabs>
          <w:tab w:val="num" w:pos="4320"/>
        </w:tabs>
        <w:ind w:left="4320" w:hanging="360"/>
      </w:pPr>
    </w:lvl>
    <w:lvl w:ilvl="6" w:tplc="274C08BC" w:tentative="1">
      <w:start w:val="1"/>
      <w:numFmt w:val="decimal"/>
      <w:lvlText w:val="%7."/>
      <w:lvlJc w:val="left"/>
      <w:pPr>
        <w:tabs>
          <w:tab w:val="num" w:pos="5040"/>
        </w:tabs>
        <w:ind w:left="5040" w:hanging="360"/>
      </w:pPr>
    </w:lvl>
    <w:lvl w:ilvl="7" w:tplc="6D3040E6" w:tentative="1">
      <w:start w:val="1"/>
      <w:numFmt w:val="decimal"/>
      <w:lvlText w:val="%8."/>
      <w:lvlJc w:val="left"/>
      <w:pPr>
        <w:tabs>
          <w:tab w:val="num" w:pos="5760"/>
        </w:tabs>
        <w:ind w:left="5760" w:hanging="360"/>
      </w:pPr>
    </w:lvl>
    <w:lvl w:ilvl="8" w:tplc="4866E638" w:tentative="1">
      <w:start w:val="1"/>
      <w:numFmt w:val="decimal"/>
      <w:lvlText w:val="%9."/>
      <w:lvlJc w:val="left"/>
      <w:pPr>
        <w:tabs>
          <w:tab w:val="num" w:pos="6480"/>
        </w:tabs>
        <w:ind w:left="6480" w:hanging="360"/>
      </w:pPr>
    </w:lvl>
  </w:abstractNum>
  <w:abstractNum w:abstractNumId="11" w15:restartNumberingAfterBreak="0">
    <w:nsid w:val="75905F7B"/>
    <w:multiLevelType w:val="hybridMultilevel"/>
    <w:tmpl w:val="9EC68430"/>
    <w:lvl w:ilvl="0" w:tplc="89AE5DC8">
      <w:start w:val="1"/>
      <w:numFmt w:val="bullet"/>
      <w:lvlText w:val="•"/>
      <w:lvlJc w:val="left"/>
      <w:pPr>
        <w:tabs>
          <w:tab w:val="num" w:pos="720"/>
        </w:tabs>
        <w:ind w:left="720" w:hanging="360"/>
      </w:pPr>
      <w:rPr>
        <w:rFonts w:ascii="Arial" w:hAnsi="Arial" w:hint="default"/>
      </w:rPr>
    </w:lvl>
    <w:lvl w:ilvl="1" w:tplc="38B856CE" w:tentative="1">
      <w:start w:val="1"/>
      <w:numFmt w:val="bullet"/>
      <w:lvlText w:val="•"/>
      <w:lvlJc w:val="left"/>
      <w:pPr>
        <w:tabs>
          <w:tab w:val="num" w:pos="1440"/>
        </w:tabs>
        <w:ind w:left="1440" w:hanging="360"/>
      </w:pPr>
      <w:rPr>
        <w:rFonts w:ascii="Arial" w:hAnsi="Arial" w:hint="default"/>
      </w:rPr>
    </w:lvl>
    <w:lvl w:ilvl="2" w:tplc="B2D66A32" w:tentative="1">
      <w:start w:val="1"/>
      <w:numFmt w:val="bullet"/>
      <w:lvlText w:val="•"/>
      <w:lvlJc w:val="left"/>
      <w:pPr>
        <w:tabs>
          <w:tab w:val="num" w:pos="2160"/>
        </w:tabs>
        <w:ind w:left="2160" w:hanging="360"/>
      </w:pPr>
      <w:rPr>
        <w:rFonts w:ascii="Arial" w:hAnsi="Arial" w:hint="default"/>
      </w:rPr>
    </w:lvl>
    <w:lvl w:ilvl="3" w:tplc="61740016" w:tentative="1">
      <w:start w:val="1"/>
      <w:numFmt w:val="bullet"/>
      <w:lvlText w:val="•"/>
      <w:lvlJc w:val="left"/>
      <w:pPr>
        <w:tabs>
          <w:tab w:val="num" w:pos="2880"/>
        </w:tabs>
        <w:ind w:left="2880" w:hanging="360"/>
      </w:pPr>
      <w:rPr>
        <w:rFonts w:ascii="Arial" w:hAnsi="Arial" w:hint="default"/>
      </w:rPr>
    </w:lvl>
    <w:lvl w:ilvl="4" w:tplc="9CB43DC2" w:tentative="1">
      <w:start w:val="1"/>
      <w:numFmt w:val="bullet"/>
      <w:lvlText w:val="•"/>
      <w:lvlJc w:val="left"/>
      <w:pPr>
        <w:tabs>
          <w:tab w:val="num" w:pos="3600"/>
        </w:tabs>
        <w:ind w:left="3600" w:hanging="360"/>
      </w:pPr>
      <w:rPr>
        <w:rFonts w:ascii="Arial" w:hAnsi="Arial" w:hint="default"/>
      </w:rPr>
    </w:lvl>
    <w:lvl w:ilvl="5" w:tplc="9134E856" w:tentative="1">
      <w:start w:val="1"/>
      <w:numFmt w:val="bullet"/>
      <w:lvlText w:val="•"/>
      <w:lvlJc w:val="left"/>
      <w:pPr>
        <w:tabs>
          <w:tab w:val="num" w:pos="4320"/>
        </w:tabs>
        <w:ind w:left="4320" w:hanging="360"/>
      </w:pPr>
      <w:rPr>
        <w:rFonts w:ascii="Arial" w:hAnsi="Arial" w:hint="default"/>
      </w:rPr>
    </w:lvl>
    <w:lvl w:ilvl="6" w:tplc="BF082404" w:tentative="1">
      <w:start w:val="1"/>
      <w:numFmt w:val="bullet"/>
      <w:lvlText w:val="•"/>
      <w:lvlJc w:val="left"/>
      <w:pPr>
        <w:tabs>
          <w:tab w:val="num" w:pos="5040"/>
        </w:tabs>
        <w:ind w:left="5040" w:hanging="360"/>
      </w:pPr>
      <w:rPr>
        <w:rFonts w:ascii="Arial" w:hAnsi="Arial" w:hint="default"/>
      </w:rPr>
    </w:lvl>
    <w:lvl w:ilvl="7" w:tplc="3014CFE0" w:tentative="1">
      <w:start w:val="1"/>
      <w:numFmt w:val="bullet"/>
      <w:lvlText w:val="•"/>
      <w:lvlJc w:val="left"/>
      <w:pPr>
        <w:tabs>
          <w:tab w:val="num" w:pos="5760"/>
        </w:tabs>
        <w:ind w:left="5760" w:hanging="360"/>
      </w:pPr>
      <w:rPr>
        <w:rFonts w:ascii="Arial" w:hAnsi="Arial" w:hint="default"/>
      </w:rPr>
    </w:lvl>
    <w:lvl w:ilvl="8" w:tplc="5344EBC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0"/>
  </w:num>
  <w:num w:numId="3">
    <w:abstractNumId w:val="11"/>
  </w:num>
  <w:num w:numId="4">
    <w:abstractNumId w:val="5"/>
  </w:num>
  <w:num w:numId="5">
    <w:abstractNumId w:val="1"/>
  </w:num>
  <w:num w:numId="6">
    <w:abstractNumId w:val="6"/>
  </w:num>
  <w:num w:numId="7">
    <w:abstractNumId w:val="9"/>
  </w:num>
  <w:num w:numId="8">
    <w:abstractNumId w:val="8"/>
  </w:num>
  <w:num w:numId="9">
    <w:abstractNumId w:val="0"/>
  </w:num>
  <w:num w:numId="10">
    <w:abstractNumId w:val="7"/>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75"/>
    <w:rsid w:val="00012A20"/>
    <w:rsid w:val="00030469"/>
    <w:rsid w:val="0003249A"/>
    <w:rsid w:val="000362FD"/>
    <w:rsid w:val="00044B99"/>
    <w:rsid w:val="0007644A"/>
    <w:rsid w:val="000824E3"/>
    <w:rsid w:val="0008602A"/>
    <w:rsid w:val="0009210B"/>
    <w:rsid w:val="000B08C5"/>
    <w:rsid w:val="000B7904"/>
    <w:rsid w:val="000C19A7"/>
    <w:rsid w:val="000C6ACA"/>
    <w:rsid w:val="000C6F26"/>
    <w:rsid w:val="000E43FA"/>
    <w:rsid w:val="000F33A6"/>
    <w:rsid w:val="00101FB5"/>
    <w:rsid w:val="00110064"/>
    <w:rsid w:val="00115282"/>
    <w:rsid w:val="00123E35"/>
    <w:rsid w:val="00133C90"/>
    <w:rsid w:val="00133E6E"/>
    <w:rsid w:val="00137922"/>
    <w:rsid w:val="00176942"/>
    <w:rsid w:val="00180525"/>
    <w:rsid w:val="001A08D8"/>
    <w:rsid w:val="001C4585"/>
    <w:rsid w:val="001D16AC"/>
    <w:rsid w:val="001E030D"/>
    <w:rsid w:val="001F53E7"/>
    <w:rsid w:val="001F6591"/>
    <w:rsid w:val="00200351"/>
    <w:rsid w:val="0020418A"/>
    <w:rsid w:val="0020746A"/>
    <w:rsid w:val="00210182"/>
    <w:rsid w:val="002330AE"/>
    <w:rsid w:val="00236A14"/>
    <w:rsid w:val="00266B41"/>
    <w:rsid w:val="002742FB"/>
    <w:rsid w:val="00293CFC"/>
    <w:rsid w:val="00296437"/>
    <w:rsid w:val="0029711F"/>
    <w:rsid w:val="002A15C0"/>
    <w:rsid w:val="002A5B5E"/>
    <w:rsid w:val="002B57BF"/>
    <w:rsid w:val="002C5DB5"/>
    <w:rsid w:val="002C6F3D"/>
    <w:rsid w:val="002D2F85"/>
    <w:rsid w:val="002E2AAC"/>
    <w:rsid w:val="002E7207"/>
    <w:rsid w:val="003045E2"/>
    <w:rsid w:val="00311E11"/>
    <w:rsid w:val="00313395"/>
    <w:rsid w:val="00327DDC"/>
    <w:rsid w:val="0033500A"/>
    <w:rsid w:val="00346CE6"/>
    <w:rsid w:val="00363AE8"/>
    <w:rsid w:val="003651B1"/>
    <w:rsid w:val="003A3A4E"/>
    <w:rsid w:val="003A6CAA"/>
    <w:rsid w:val="003A77D0"/>
    <w:rsid w:val="003C3B8E"/>
    <w:rsid w:val="003C7682"/>
    <w:rsid w:val="003D0C93"/>
    <w:rsid w:val="003D0FCA"/>
    <w:rsid w:val="003D12AA"/>
    <w:rsid w:val="003D6AE7"/>
    <w:rsid w:val="003E4428"/>
    <w:rsid w:val="003F1F72"/>
    <w:rsid w:val="003F2F55"/>
    <w:rsid w:val="00415E9A"/>
    <w:rsid w:val="0043493F"/>
    <w:rsid w:val="00440D2B"/>
    <w:rsid w:val="0044539F"/>
    <w:rsid w:val="00456220"/>
    <w:rsid w:val="00464559"/>
    <w:rsid w:val="00464DFC"/>
    <w:rsid w:val="00475529"/>
    <w:rsid w:val="00485C59"/>
    <w:rsid w:val="004B4675"/>
    <w:rsid w:val="004D04D2"/>
    <w:rsid w:val="004D2CAF"/>
    <w:rsid w:val="00505439"/>
    <w:rsid w:val="00512408"/>
    <w:rsid w:val="00531E47"/>
    <w:rsid w:val="00533CF6"/>
    <w:rsid w:val="0055140B"/>
    <w:rsid w:val="00571723"/>
    <w:rsid w:val="005721CF"/>
    <w:rsid w:val="00572454"/>
    <w:rsid w:val="0057493D"/>
    <w:rsid w:val="00581809"/>
    <w:rsid w:val="00586174"/>
    <w:rsid w:val="00591824"/>
    <w:rsid w:val="005A3D14"/>
    <w:rsid w:val="005B55EF"/>
    <w:rsid w:val="005C0ED4"/>
    <w:rsid w:val="005C301F"/>
    <w:rsid w:val="005D40F2"/>
    <w:rsid w:val="005E44D0"/>
    <w:rsid w:val="005E7112"/>
    <w:rsid w:val="006018EE"/>
    <w:rsid w:val="00604B22"/>
    <w:rsid w:val="00613C1B"/>
    <w:rsid w:val="00613F04"/>
    <w:rsid w:val="00622C63"/>
    <w:rsid w:val="006339A4"/>
    <w:rsid w:val="006400BB"/>
    <w:rsid w:val="00650BEA"/>
    <w:rsid w:val="00650F6F"/>
    <w:rsid w:val="006518A1"/>
    <w:rsid w:val="0065534D"/>
    <w:rsid w:val="00657CE3"/>
    <w:rsid w:val="00682E0A"/>
    <w:rsid w:val="006A588C"/>
    <w:rsid w:val="006B4961"/>
    <w:rsid w:val="006D0D83"/>
    <w:rsid w:val="006D6600"/>
    <w:rsid w:val="006E5C49"/>
    <w:rsid w:val="00716C7C"/>
    <w:rsid w:val="00725ADE"/>
    <w:rsid w:val="00732154"/>
    <w:rsid w:val="00734747"/>
    <w:rsid w:val="0074342A"/>
    <w:rsid w:val="00750049"/>
    <w:rsid w:val="007549BB"/>
    <w:rsid w:val="00756CE9"/>
    <w:rsid w:val="00757485"/>
    <w:rsid w:val="00774649"/>
    <w:rsid w:val="00783895"/>
    <w:rsid w:val="0079615F"/>
    <w:rsid w:val="007A5A67"/>
    <w:rsid w:val="007D54A5"/>
    <w:rsid w:val="007D6282"/>
    <w:rsid w:val="007E1520"/>
    <w:rsid w:val="007E6E98"/>
    <w:rsid w:val="007F5BB3"/>
    <w:rsid w:val="00803B0E"/>
    <w:rsid w:val="00803DF4"/>
    <w:rsid w:val="00820B0B"/>
    <w:rsid w:val="00821281"/>
    <w:rsid w:val="008330C5"/>
    <w:rsid w:val="0083349C"/>
    <w:rsid w:val="00837432"/>
    <w:rsid w:val="00850C04"/>
    <w:rsid w:val="008569FA"/>
    <w:rsid w:val="00867F20"/>
    <w:rsid w:val="008767E6"/>
    <w:rsid w:val="008817A3"/>
    <w:rsid w:val="008A460F"/>
    <w:rsid w:val="008A4FE7"/>
    <w:rsid w:val="008A5FF5"/>
    <w:rsid w:val="008B56B6"/>
    <w:rsid w:val="008C078F"/>
    <w:rsid w:val="008C5DE1"/>
    <w:rsid w:val="008D1377"/>
    <w:rsid w:val="008D39CF"/>
    <w:rsid w:val="008E2A0D"/>
    <w:rsid w:val="00906611"/>
    <w:rsid w:val="00907707"/>
    <w:rsid w:val="0091015D"/>
    <w:rsid w:val="0093677C"/>
    <w:rsid w:val="00942E6F"/>
    <w:rsid w:val="00957F07"/>
    <w:rsid w:val="00976305"/>
    <w:rsid w:val="00977EE4"/>
    <w:rsid w:val="00982843"/>
    <w:rsid w:val="00982CC0"/>
    <w:rsid w:val="00982DC5"/>
    <w:rsid w:val="00983260"/>
    <w:rsid w:val="00990FE1"/>
    <w:rsid w:val="009A432B"/>
    <w:rsid w:val="009A69D4"/>
    <w:rsid w:val="009B5458"/>
    <w:rsid w:val="009C71D3"/>
    <w:rsid w:val="009E182F"/>
    <w:rsid w:val="009E3E04"/>
    <w:rsid w:val="009F072C"/>
    <w:rsid w:val="00A01C95"/>
    <w:rsid w:val="00A11B5C"/>
    <w:rsid w:val="00A14DC2"/>
    <w:rsid w:val="00A168CE"/>
    <w:rsid w:val="00A2468E"/>
    <w:rsid w:val="00A50F4D"/>
    <w:rsid w:val="00A52FAE"/>
    <w:rsid w:val="00A658AE"/>
    <w:rsid w:val="00A65947"/>
    <w:rsid w:val="00A67D65"/>
    <w:rsid w:val="00A97855"/>
    <w:rsid w:val="00AA04AA"/>
    <w:rsid w:val="00AA1C6D"/>
    <w:rsid w:val="00AA45EE"/>
    <w:rsid w:val="00AB0CBF"/>
    <w:rsid w:val="00AB489A"/>
    <w:rsid w:val="00AC3BEA"/>
    <w:rsid w:val="00AC495B"/>
    <w:rsid w:val="00AD5B40"/>
    <w:rsid w:val="00AE1DD9"/>
    <w:rsid w:val="00AE6FBD"/>
    <w:rsid w:val="00AE7AB4"/>
    <w:rsid w:val="00B0020E"/>
    <w:rsid w:val="00B010E7"/>
    <w:rsid w:val="00B05574"/>
    <w:rsid w:val="00B13784"/>
    <w:rsid w:val="00B14195"/>
    <w:rsid w:val="00B15F4E"/>
    <w:rsid w:val="00B33B59"/>
    <w:rsid w:val="00B54D41"/>
    <w:rsid w:val="00B62874"/>
    <w:rsid w:val="00B701A7"/>
    <w:rsid w:val="00B97834"/>
    <w:rsid w:val="00BA4AF1"/>
    <w:rsid w:val="00BC1C1C"/>
    <w:rsid w:val="00BC363A"/>
    <w:rsid w:val="00BE5C88"/>
    <w:rsid w:val="00C318D3"/>
    <w:rsid w:val="00C32D27"/>
    <w:rsid w:val="00C41E5A"/>
    <w:rsid w:val="00C46AD7"/>
    <w:rsid w:val="00C554D9"/>
    <w:rsid w:val="00C614A8"/>
    <w:rsid w:val="00C81055"/>
    <w:rsid w:val="00C975E9"/>
    <w:rsid w:val="00CA69ED"/>
    <w:rsid w:val="00CB4346"/>
    <w:rsid w:val="00CC105D"/>
    <w:rsid w:val="00CD157B"/>
    <w:rsid w:val="00D07F1A"/>
    <w:rsid w:val="00D1236B"/>
    <w:rsid w:val="00D44E0A"/>
    <w:rsid w:val="00D55E53"/>
    <w:rsid w:val="00D62F81"/>
    <w:rsid w:val="00D702A4"/>
    <w:rsid w:val="00D83216"/>
    <w:rsid w:val="00D976C7"/>
    <w:rsid w:val="00DB3077"/>
    <w:rsid w:val="00DC43AA"/>
    <w:rsid w:val="00DC6173"/>
    <w:rsid w:val="00DC7212"/>
    <w:rsid w:val="00DD1FE8"/>
    <w:rsid w:val="00DD271C"/>
    <w:rsid w:val="00DE387B"/>
    <w:rsid w:val="00DF2831"/>
    <w:rsid w:val="00E119DC"/>
    <w:rsid w:val="00E16DD1"/>
    <w:rsid w:val="00E44C65"/>
    <w:rsid w:val="00E4784C"/>
    <w:rsid w:val="00E529C9"/>
    <w:rsid w:val="00E53225"/>
    <w:rsid w:val="00E615AC"/>
    <w:rsid w:val="00E70843"/>
    <w:rsid w:val="00E74D54"/>
    <w:rsid w:val="00E82FFC"/>
    <w:rsid w:val="00E83C52"/>
    <w:rsid w:val="00E96F53"/>
    <w:rsid w:val="00EA0898"/>
    <w:rsid w:val="00EC5F1F"/>
    <w:rsid w:val="00EC6E14"/>
    <w:rsid w:val="00EE6874"/>
    <w:rsid w:val="00F04B15"/>
    <w:rsid w:val="00F06983"/>
    <w:rsid w:val="00F148AC"/>
    <w:rsid w:val="00F15695"/>
    <w:rsid w:val="00F15CDD"/>
    <w:rsid w:val="00F21C6C"/>
    <w:rsid w:val="00F27E22"/>
    <w:rsid w:val="00F30DF5"/>
    <w:rsid w:val="00F50011"/>
    <w:rsid w:val="00F553A1"/>
    <w:rsid w:val="00F571C9"/>
    <w:rsid w:val="00F67D6B"/>
    <w:rsid w:val="00F713E3"/>
    <w:rsid w:val="00F766EA"/>
    <w:rsid w:val="00F91221"/>
    <w:rsid w:val="00F96A76"/>
    <w:rsid w:val="00FA0860"/>
    <w:rsid w:val="00FA6CE3"/>
    <w:rsid w:val="00FB1A52"/>
    <w:rsid w:val="00FC5237"/>
    <w:rsid w:val="00FD7A9E"/>
    <w:rsid w:val="00FE013D"/>
    <w:rsid w:val="00FF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17AD8-F146-4A4F-8568-BCAA1B3B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4675"/>
    <w:pPr>
      <w:spacing w:after="0" w:line="240" w:lineRule="auto"/>
    </w:pPr>
  </w:style>
  <w:style w:type="paragraph" w:styleId="ListParagraph">
    <w:name w:val="List Paragraph"/>
    <w:basedOn w:val="Normal"/>
    <w:uiPriority w:val="34"/>
    <w:qFormat/>
    <w:rsid w:val="004B4675"/>
    <w:pPr>
      <w:ind w:left="720"/>
      <w:contextualSpacing/>
    </w:pPr>
  </w:style>
  <w:style w:type="paragraph" w:styleId="BalloonText">
    <w:name w:val="Balloon Text"/>
    <w:basedOn w:val="Normal"/>
    <w:link w:val="BalloonTextChar"/>
    <w:uiPriority w:val="99"/>
    <w:semiHidden/>
    <w:unhideWhenUsed/>
    <w:rsid w:val="00092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1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1082</TotalTime>
  <Pages>4</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Lanza</dc:creator>
  <cp:keywords/>
  <dc:description/>
  <cp:lastModifiedBy>Robert Lanza</cp:lastModifiedBy>
  <cp:revision>6</cp:revision>
  <cp:lastPrinted>2017-03-01T11:50:00Z</cp:lastPrinted>
  <dcterms:created xsi:type="dcterms:W3CDTF">2017-02-28T17:45:00Z</dcterms:created>
  <dcterms:modified xsi:type="dcterms:W3CDTF">2018-04-03T11:53:00Z</dcterms:modified>
</cp:coreProperties>
</file>